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7C" w:rsidRPr="00434A40" w:rsidRDefault="0070137C" w:rsidP="0070137C">
      <w:pPr>
        <w:jc w:val="both"/>
        <w:rPr>
          <w:rFonts w:ascii="Tahoma" w:hAnsi="Tahoma" w:cs="Tahoma"/>
          <w:sz w:val="20"/>
          <w:szCs w:val="20"/>
        </w:rPr>
      </w:pPr>
      <w:r w:rsidRPr="00434A40">
        <w:rPr>
          <w:rFonts w:ascii="Tahoma" w:hAnsi="Tahoma" w:cs="Tahoma"/>
          <w:sz w:val="20"/>
          <w:szCs w:val="20"/>
        </w:rPr>
        <w:t xml:space="preserve">PQRDS – </w:t>
      </w:r>
      <w:r w:rsidR="0020466B" w:rsidRPr="00434A40">
        <w:rPr>
          <w:rFonts w:ascii="Tahoma" w:hAnsi="Tahoma" w:cs="Tahoma"/>
          <w:sz w:val="20"/>
          <w:szCs w:val="20"/>
        </w:rPr>
        <w:t>1225</w:t>
      </w:r>
    </w:p>
    <w:p w:rsidR="0070137C" w:rsidRPr="00434A40" w:rsidRDefault="0070137C" w:rsidP="0070137C">
      <w:pPr>
        <w:jc w:val="both"/>
        <w:rPr>
          <w:rFonts w:ascii="Tahoma" w:hAnsi="Tahoma" w:cs="Tahoma"/>
          <w:sz w:val="20"/>
          <w:szCs w:val="20"/>
        </w:rPr>
      </w:pPr>
    </w:p>
    <w:p w:rsidR="0070137C" w:rsidRPr="00434A40" w:rsidRDefault="0070137C" w:rsidP="0070137C">
      <w:pPr>
        <w:jc w:val="both"/>
        <w:rPr>
          <w:rFonts w:ascii="Tahoma" w:hAnsi="Tahoma" w:cs="Tahoma"/>
          <w:sz w:val="20"/>
          <w:szCs w:val="20"/>
        </w:rPr>
      </w:pPr>
    </w:p>
    <w:p w:rsidR="0070137C" w:rsidRPr="00434A40" w:rsidRDefault="0070137C" w:rsidP="0070137C">
      <w:pPr>
        <w:jc w:val="both"/>
        <w:rPr>
          <w:rFonts w:ascii="Tahoma" w:hAnsi="Tahoma" w:cs="Tahoma"/>
          <w:sz w:val="20"/>
          <w:szCs w:val="20"/>
        </w:rPr>
      </w:pPr>
      <w:r w:rsidRPr="00434A40">
        <w:rPr>
          <w:rFonts w:ascii="Tahoma" w:hAnsi="Tahoma" w:cs="Tahoma"/>
          <w:sz w:val="20"/>
          <w:szCs w:val="20"/>
        </w:rPr>
        <w:t xml:space="preserve">Armenia, </w:t>
      </w:r>
      <w:r w:rsidR="0020466B" w:rsidRPr="00434A40">
        <w:rPr>
          <w:rFonts w:ascii="Tahoma" w:hAnsi="Tahoma" w:cs="Tahoma"/>
          <w:sz w:val="20"/>
          <w:szCs w:val="20"/>
        </w:rPr>
        <w:t>23</w:t>
      </w:r>
      <w:r w:rsidR="00C577E2" w:rsidRPr="00434A40">
        <w:rPr>
          <w:rFonts w:ascii="Tahoma" w:hAnsi="Tahoma" w:cs="Tahoma"/>
          <w:sz w:val="20"/>
          <w:szCs w:val="20"/>
        </w:rPr>
        <w:t xml:space="preserve"> de Abril de 2018</w:t>
      </w:r>
    </w:p>
    <w:p w:rsidR="0070137C" w:rsidRPr="00434A40" w:rsidRDefault="0070137C" w:rsidP="0070137C">
      <w:pPr>
        <w:rPr>
          <w:rFonts w:ascii="Tahoma" w:hAnsi="Tahoma" w:cs="Tahoma"/>
          <w:sz w:val="20"/>
          <w:szCs w:val="20"/>
        </w:rPr>
      </w:pPr>
    </w:p>
    <w:p w:rsidR="0070137C" w:rsidRPr="00434A40" w:rsidRDefault="0070137C" w:rsidP="0070137C">
      <w:pPr>
        <w:rPr>
          <w:rFonts w:ascii="Tahoma" w:hAnsi="Tahoma" w:cs="Tahoma"/>
          <w:sz w:val="20"/>
          <w:szCs w:val="20"/>
          <w:lang w:val="es-CO"/>
        </w:rPr>
      </w:pPr>
    </w:p>
    <w:p w:rsidR="0070137C" w:rsidRPr="00434A40" w:rsidRDefault="00730D88" w:rsidP="0070137C">
      <w:pPr>
        <w:rPr>
          <w:rFonts w:ascii="Tahoma" w:hAnsi="Tahoma" w:cs="Tahoma"/>
          <w:sz w:val="20"/>
          <w:szCs w:val="20"/>
          <w:lang w:val="es-CO"/>
        </w:rPr>
      </w:pPr>
      <w:r w:rsidRPr="00434A40">
        <w:rPr>
          <w:rFonts w:ascii="Tahoma" w:hAnsi="Tahoma" w:cs="Tahoma"/>
          <w:sz w:val="20"/>
          <w:szCs w:val="20"/>
          <w:lang w:val="es-CO"/>
        </w:rPr>
        <w:t xml:space="preserve">Señor </w:t>
      </w:r>
    </w:p>
    <w:p w:rsidR="0070137C" w:rsidRPr="00434A40" w:rsidRDefault="0020466B" w:rsidP="0070137C">
      <w:pPr>
        <w:rPr>
          <w:rFonts w:ascii="Tahoma" w:hAnsi="Tahoma" w:cs="Tahoma"/>
          <w:b/>
          <w:sz w:val="20"/>
          <w:szCs w:val="20"/>
        </w:rPr>
      </w:pPr>
      <w:r w:rsidRPr="00434A40">
        <w:rPr>
          <w:rFonts w:ascii="Tahoma" w:hAnsi="Tahoma" w:cs="Tahoma"/>
          <w:b/>
          <w:sz w:val="20"/>
          <w:szCs w:val="20"/>
        </w:rPr>
        <w:t xml:space="preserve">DANIEL PAREJA </w:t>
      </w:r>
    </w:p>
    <w:p w:rsidR="0070137C" w:rsidRPr="00434A40" w:rsidRDefault="0020466B" w:rsidP="0070137C">
      <w:pPr>
        <w:rPr>
          <w:rFonts w:ascii="Tahoma" w:hAnsi="Tahoma" w:cs="Tahoma"/>
          <w:b/>
          <w:sz w:val="20"/>
          <w:szCs w:val="20"/>
          <w:lang w:val="es-CO"/>
        </w:rPr>
      </w:pPr>
      <w:r w:rsidRPr="00434A40">
        <w:rPr>
          <w:rFonts w:ascii="Tahoma" w:hAnsi="Tahoma" w:cs="Tahoma"/>
          <w:b/>
          <w:sz w:val="20"/>
          <w:szCs w:val="20"/>
        </w:rPr>
        <w:t>LA SUIZA, CL 22N # 17 - 15 APT 402 ED PANORAMIKA</w:t>
      </w:r>
    </w:p>
    <w:p w:rsidR="0070137C" w:rsidRPr="00434A40" w:rsidRDefault="0070137C" w:rsidP="0070137C">
      <w:pPr>
        <w:rPr>
          <w:rFonts w:ascii="Tahoma" w:hAnsi="Tahoma" w:cs="Tahoma"/>
          <w:sz w:val="20"/>
          <w:szCs w:val="20"/>
          <w:lang w:val="en-US"/>
        </w:rPr>
      </w:pPr>
      <w:r w:rsidRPr="00434A40">
        <w:rPr>
          <w:rFonts w:ascii="Tahoma" w:hAnsi="Tahoma" w:cs="Tahoma"/>
          <w:sz w:val="20"/>
          <w:szCs w:val="20"/>
          <w:lang w:val="en-US"/>
        </w:rPr>
        <w:t xml:space="preserve">Tel.: </w:t>
      </w:r>
      <w:r w:rsidR="0020466B" w:rsidRPr="00434A40">
        <w:rPr>
          <w:rFonts w:ascii="Tahoma" w:hAnsi="Tahoma" w:cs="Tahoma"/>
          <w:sz w:val="20"/>
          <w:szCs w:val="20"/>
          <w:lang w:val="en-US"/>
        </w:rPr>
        <w:t>N/A</w:t>
      </w:r>
    </w:p>
    <w:p w:rsidR="0020466B" w:rsidRPr="00434A40" w:rsidRDefault="0020466B" w:rsidP="0070137C">
      <w:pPr>
        <w:rPr>
          <w:rFonts w:ascii="Tahoma" w:hAnsi="Tahoma" w:cs="Tahoma"/>
          <w:sz w:val="20"/>
          <w:szCs w:val="20"/>
          <w:lang w:val="en-US"/>
        </w:rPr>
      </w:pPr>
      <w:r w:rsidRPr="00434A40">
        <w:rPr>
          <w:rFonts w:ascii="Tahoma" w:hAnsi="Tahoma" w:cs="Tahoma"/>
          <w:sz w:val="20"/>
          <w:szCs w:val="20"/>
          <w:lang w:val="en-US"/>
        </w:rPr>
        <w:t>Email: danielpareja2121@gmail.com</w:t>
      </w:r>
    </w:p>
    <w:p w:rsidR="0070137C" w:rsidRPr="00434A40" w:rsidRDefault="0070137C" w:rsidP="0070137C">
      <w:pPr>
        <w:rPr>
          <w:rFonts w:ascii="Tahoma" w:hAnsi="Tahoma" w:cs="Tahoma"/>
          <w:sz w:val="20"/>
          <w:szCs w:val="20"/>
          <w:lang w:val="es-CO"/>
        </w:rPr>
      </w:pPr>
      <w:r w:rsidRPr="00434A40">
        <w:rPr>
          <w:rFonts w:ascii="Tahoma" w:hAnsi="Tahoma" w:cs="Tahoma"/>
          <w:sz w:val="20"/>
          <w:szCs w:val="20"/>
        </w:rPr>
        <w:t>Armenia, Quindío</w:t>
      </w:r>
    </w:p>
    <w:p w:rsidR="0070137C" w:rsidRPr="00434A40" w:rsidRDefault="0070137C" w:rsidP="0070137C">
      <w:pPr>
        <w:tabs>
          <w:tab w:val="left" w:pos="2530"/>
        </w:tabs>
        <w:rPr>
          <w:rFonts w:ascii="Tahoma" w:hAnsi="Tahoma" w:cs="Tahoma"/>
          <w:sz w:val="20"/>
          <w:szCs w:val="20"/>
          <w:lang w:val="es-CO"/>
        </w:rPr>
      </w:pPr>
      <w:r w:rsidRPr="00434A40">
        <w:rPr>
          <w:rFonts w:ascii="Tahoma" w:hAnsi="Tahoma" w:cs="Tahoma"/>
          <w:sz w:val="20"/>
          <w:szCs w:val="20"/>
          <w:lang w:val="es-CO"/>
        </w:rPr>
        <w:tab/>
      </w:r>
    </w:p>
    <w:p w:rsidR="0070137C" w:rsidRPr="00434A40" w:rsidRDefault="0070137C" w:rsidP="0070137C">
      <w:pPr>
        <w:jc w:val="both"/>
        <w:rPr>
          <w:rFonts w:ascii="Tahoma" w:hAnsi="Tahoma" w:cs="Tahoma"/>
          <w:b/>
          <w:sz w:val="20"/>
          <w:szCs w:val="20"/>
        </w:rPr>
      </w:pPr>
    </w:p>
    <w:p w:rsidR="0070137C" w:rsidRPr="00434A40" w:rsidRDefault="0070137C" w:rsidP="0070137C">
      <w:pPr>
        <w:jc w:val="both"/>
        <w:rPr>
          <w:rFonts w:ascii="Tahoma" w:hAnsi="Tahoma" w:cs="Tahoma"/>
          <w:bCs/>
          <w:sz w:val="20"/>
          <w:szCs w:val="20"/>
          <w:u w:val="single"/>
        </w:rPr>
      </w:pPr>
      <w:r w:rsidRPr="00434A40">
        <w:rPr>
          <w:rFonts w:ascii="Tahoma" w:hAnsi="Tahoma" w:cs="Tahoma"/>
          <w:b/>
          <w:sz w:val="20"/>
          <w:szCs w:val="20"/>
        </w:rPr>
        <w:t>Ref.</w:t>
      </w:r>
      <w:r w:rsidRPr="00434A40">
        <w:rPr>
          <w:rFonts w:ascii="Tahoma" w:hAnsi="Tahoma" w:cs="Tahoma"/>
          <w:sz w:val="20"/>
          <w:szCs w:val="20"/>
        </w:rPr>
        <w:t xml:space="preserve">: </w:t>
      </w:r>
      <w:r w:rsidRPr="00434A40">
        <w:rPr>
          <w:rFonts w:ascii="Tahoma" w:hAnsi="Tahoma" w:cs="Tahoma"/>
          <w:sz w:val="20"/>
          <w:szCs w:val="20"/>
          <w:u w:val="single"/>
        </w:rPr>
        <w:t xml:space="preserve">Respuesta Petición Rad. No. </w:t>
      </w:r>
      <w:r w:rsidR="0020466B" w:rsidRPr="00434A40">
        <w:rPr>
          <w:rFonts w:ascii="Tahoma" w:hAnsi="Tahoma" w:cs="Tahoma"/>
          <w:sz w:val="20"/>
          <w:szCs w:val="20"/>
          <w:u w:val="single"/>
        </w:rPr>
        <w:t>706</w:t>
      </w:r>
    </w:p>
    <w:p w:rsidR="0070137C" w:rsidRPr="00434A40" w:rsidRDefault="0070137C" w:rsidP="0070137C">
      <w:pPr>
        <w:rPr>
          <w:rFonts w:ascii="Tahoma" w:hAnsi="Tahoma" w:cs="Tahoma"/>
          <w:sz w:val="20"/>
          <w:szCs w:val="20"/>
        </w:rPr>
      </w:pPr>
    </w:p>
    <w:p w:rsidR="0070137C" w:rsidRPr="00434A40" w:rsidRDefault="0070137C" w:rsidP="0070137C">
      <w:pPr>
        <w:rPr>
          <w:rFonts w:ascii="Tahoma" w:hAnsi="Tahoma" w:cs="Tahoma"/>
          <w:sz w:val="20"/>
          <w:szCs w:val="20"/>
        </w:rPr>
      </w:pPr>
    </w:p>
    <w:p w:rsidR="0070137C" w:rsidRPr="00434A40" w:rsidRDefault="0070137C" w:rsidP="0070137C">
      <w:pPr>
        <w:rPr>
          <w:rFonts w:ascii="Tahoma" w:hAnsi="Tahoma" w:cs="Tahoma"/>
          <w:sz w:val="20"/>
          <w:szCs w:val="20"/>
        </w:rPr>
      </w:pPr>
      <w:r w:rsidRPr="00434A40">
        <w:rPr>
          <w:rFonts w:ascii="Tahoma" w:hAnsi="Tahoma" w:cs="Tahoma"/>
          <w:sz w:val="20"/>
          <w:szCs w:val="20"/>
        </w:rPr>
        <w:t>Cordial Saludo,</w:t>
      </w:r>
    </w:p>
    <w:p w:rsidR="0070137C" w:rsidRPr="00434A40" w:rsidRDefault="0070137C" w:rsidP="0070137C">
      <w:pPr>
        <w:rPr>
          <w:rFonts w:ascii="Tahoma" w:hAnsi="Tahoma" w:cs="Tahoma"/>
          <w:sz w:val="20"/>
          <w:szCs w:val="20"/>
        </w:rPr>
      </w:pPr>
    </w:p>
    <w:p w:rsidR="0070137C" w:rsidRPr="00434A40" w:rsidRDefault="0070137C" w:rsidP="0070137C">
      <w:pPr>
        <w:jc w:val="both"/>
        <w:rPr>
          <w:rFonts w:ascii="Tahoma" w:hAnsi="Tahoma" w:cs="Tahoma"/>
          <w:sz w:val="20"/>
          <w:szCs w:val="20"/>
          <w:lang w:val="es-CO"/>
        </w:rPr>
      </w:pPr>
      <w:r w:rsidRPr="00434A40">
        <w:rPr>
          <w:rFonts w:ascii="Tahoma" w:hAnsi="Tahoma" w:cs="Tahoma"/>
          <w:sz w:val="20"/>
          <w:szCs w:val="20"/>
        </w:rPr>
        <w:t xml:space="preserve">En respuesta a </w:t>
      </w:r>
      <w:r w:rsidR="00A6515C" w:rsidRPr="00434A40">
        <w:rPr>
          <w:rFonts w:ascii="Tahoma" w:hAnsi="Tahoma" w:cs="Tahoma"/>
          <w:sz w:val="20"/>
          <w:szCs w:val="20"/>
        </w:rPr>
        <w:t>la</w:t>
      </w:r>
      <w:r w:rsidRPr="00434A40">
        <w:rPr>
          <w:rFonts w:ascii="Tahoma" w:hAnsi="Tahoma" w:cs="Tahoma"/>
          <w:sz w:val="20"/>
          <w:szCs w:val="20"/>
        </w:rPr>
        <w:t xml:space="preserve"> solicitud radicada </w:t>
      </w:r>
      <w:r w:rsidR="00BF52D6" w:rsidRPr="00434A40">
        <w:rPr>
          <w:rFonts w:ascii="Tahoma" w:hAnsi="Tahoma" w:cs="Tahoma"/>
          <w:sz w:val="20"/>
          <w:szCs w:val="20"/>
        </w:rPr>
        <w:t xml:space="preserve">el </w:t>
      </w:r>
      <w:r w:rsidR="0020466B" w:rsidRPr="00434A40">
        <w:rPr>
          <w:rFonts w:ascii="Tahoma" w:hAnsi="Tahoma" w:cs="Tahoma"/>
          <w:sz w:val="20"/>
          <w:szCs w:val="20"/>
        </w:rPr>
        <w:t>5 de Abril</w:t>
      </w:r>
      <w:r w:rsidR="00BF52D6" w:rsidRPr="00434A40">
        <w:rPr>
          <w:rFonts w:ascii="Tahoma" w:hAnsi="Tahoma" w:cs="Tahoma"/>
          <w:sz w:val="20"/>
          <w:szCs w:val="20"/>
        </w:rPr>
        <w:t xml:space="preserve"> de 2018 </w:t>
      </w:r>
      <w:r w:rsidR="0020466B" w:rsidRPr="00434A40">
        <w:rPr>
          <w:rFonts w:ascii="Tahoma" w:hAnsi="Tahoma" w:cs="Tahoma"/>
          <w:sz w:val="20"/>
          <w:szCs w:val="20"/>
        </w:rPr>
        <w:t>en la página web de la entidad</w:t>
      </w:r>
      <w:r w:rsidRPr="00434A40">
        <w:rPr>
          <w:rFonts w:ascii="Tahoma" w:hAnsi="Tahoma" w:cs="Tahoma"/>
          <w:sz w:val="20"/>
          <w:szCs w:val="20"/>
        </w:rPr>
        <w:t xml:space="preserve">, </w:t>
      </w:r>
      <w:r w:rsidR="00F5053A" w:rsidRPr="00434A40">
        <w:rPr>
          <w:rFonts w:ascii="Tahoma" w:hAnsi="Tahoma" w:cs="Tahoma"/>
          <w:sz w:val="20"/>
          <w:szCs w:val="20"/>
        </w:rPr>
        <w:t>en la que</w:t>
      </w:r>
      <w:r w:rsidRPr="00434A40">
        <w:rPr>
          <w:rFonts w:ascii="Tahoma" w:hAnsi="Tahoma" w:cs="Tahoma"/>
          <w:sz w:val="20"/>
          <w:szCs w:val="20"/>
        </w:rPr>
        <w:t xml:space="preserve"> manifiesta inconformidad por </w:t>
      </w:r>
      <w:r w:rsidR="0020466B" w:rsidRPr="00434A40">
        <w:rPr>
          <w:rFonts w:ascii="Tahoma" w:hAnsi="Tahoma" w:cs="Tahoma"/>
          <w:sz w:val="20"/>
          <w:szCs w:val="20"/>
        </w:rPr>
        <w:t>prestación</w:t>
      </w:r>
      <w:r w:rsidRPr="00434A40">
        <w:rPr>
          <w:rFonts w:ascii="Tahoma" w:hAnsi="Tahoma" w:cs="Tahoma"/>
          <w:sz w:val="20"/>
          <w:szCs w:val="20"/>
        </w:rPr>
        <w:t xml:space="preserve"> del servicio</w:t>
      </w:r>
      <w:r w:rsidR="00A6515C" w:rsidRPr="00434A40">
        <w:rPr>
          <w:rFonts w:ascii="Tahoma" w:hAnsi="Tahoma" w:cs="Tahoma"/>
          <w:sz w:val="20"/>
          <w:szCs w:val="20"/>
        </w:rPr>
        <w:t xml:space="preserve"> </w:t>
      </w:r>
      <w:r w:rsidR="0020466B" w:rsidRPr="00434A40">
        <w:rPr>
          <w:rFonts w:ascii="Tahoma" w:hAnsi="Tahoma" w:cs="Tahoma"/>
          <w:sz w:val="20"/>
          <w:szCs w:val="20"/>
        </w:rPr>
        <w:t>respecto la no reinstalación del servicio por el pago de las obligaciones a cargo</w:t>
      </w:r>
      <w:r w:rsidR="00A6515C" w:rsidRPr="00434A40">
        <w:rPr>
          <w:rFonts w:ascii="Tahoma" w:hAnsi="Tahoma" w:cs="Tahoma"/>
          <w:sz w:val="20"/>
          <w:szCs w:val="20"/>
        </w:rPr>
        <w:t>;</w:t>
      </w:r>
      <w:r w:rsidR="00F5053A" w:rsidRPr="00434A40">
        <w:rPr>
          <w:rFonts w:ascii="Tahoma" w:hAnsi="Tahoma" w:cs="Tahoma"/>
          <w:sz w:val="20"/>
          <w:szCs w:val="20"/>
        </w:rPr>
        <w:t xml:space="preserve"> </w:t>
      </w:r>
      <w:r w:rsidR="00A6515C" w:rsidRPr="00434A40">
        <w:rPr>
          <w:rFonts w:ascii="Tahoma" w:hAnsi="Tahoma" w:cs="Tahoma"/>
          <w:sz w:val="20"/>
          <w:szCs w:val="20"/>
        </w:rPr>
        <w:t xml:space="preserve">De </w:t>
      </w:r>
      <w:r w:rsidRPr="00434A40">
        <w:rPr>
          <w:rFonts w:ascii="Tahoma" w:hAnsi="Tahoma" w:cs="Tahoma"/>
          <w:sz w:val="20"/>
          <w:szCs w:val="20"/>
        </w:rPr>
        <w:t>manera comedida nos permitimos</w:t>
      </w:r>
      <w:r w:rsidR="00F252A4" w:rsidRPr="00434A40">
        <w:rPr>
          <w:rFonts w:ascii="Tahoma" w:hAnsi="Tahoma" w:cs="Tahoma"/>
          <w:sz w:val="20"/>
          <w:szCs w:val="20"/>
        </w:rPr>
        <w:t xml:space="preserve"> informarle</w:t>
      </w:r>
      <w:r w:rsidRPr="00434A40">
        <w:rPr>
          <w:rFonts w:ascii="Tahoma" w:hAnsi="Tahoma" w:cs="Tahoma"/>
          <w:sz w:val="20"/>
          <w:szCs w:val="20"/>
        </w:rPr>
        <w:t xml:space="preserve"> que </w:t>
      </w:r>
      <w:r w:rsidRPr="00434A40">
        <w:rPr>
          <w:rFonts w:ascii="Tahoma" w:hAnsi="Tahoma" w:cs="Tahoma"/>
          <w:i/>
          <w:sz w:val="20"/>
          <w:szCs w:val="20"/>
        </w:rPr>
        <w:t>el Contrato de Condiciones Uniformes de acueducto y alcantarillado de Empresas Públicas de Armenia E.S.P. En su  Capítulo IV clausula 29 Numeral 3º Literal a) establece lo siguiente:</w:t>
      </w:r>
    </w:p>
    <w:p w:rsidR="0070137C" w:rsidRPr="00434A40" w:rsidRDefault="0070137C" w:rsidP="0070137C">
      <w:pPr>
        <w:jc w:val="both"/>
        <w:rPr>
          <w:rFonts w:ascii="Tahoma" w:hAnsi="Tahoma" w:cs="Tahoma"/>
          <w:i/>
          <w:sz w:val="20"/>
          <w:szCs w:val="20"/>
          <w:lang w:val="es-CO"/>
        </w:rPr>
      </w:pPr>
    </w:p>
    <w:p w:rsidR="0070137C" w:rsidRPr="00434A40" w:rsidRDefault="0070137C" w:rsidP="0070137C">
      <w:pPr>
        <w:ind w:left="360"/>
        <w:jc w:val="both"/>
        <w:rPr>
          <w:rFonts w:ascii="Tahoma" w:hAnsi="Tahoma" w:cs="Tahoma"/>
          <w:b/>
          <w:i/>
          <w:sz w:val="20"/>
          <w:szCs w:val="20"/>
          <w:u w:val="single"/>
        </w:rPr>
      </w:pPr>
      <w:r w:rsidRPr="00434A40">
        <w:rPr>
          <w:rFonts w:ascii="Tahoma" w:hAnsi="Tahoma" w:cs="Tahoma"/>
          <w:i/>
          <w:sz w:val="20"/>
          <w:szCs w:val="20"/>
        </w:rPr>
        <w:t xml:space="preserve">(…) 3. </w:t>
      </w:r>
      <w:r w:rsidRPr="00434A40">
        <w:rPr>
          <w:rFonts w:ascii="Tahoma" w:hAnsi="Tahoma" w:cs="Tahoma"/>
          <w:b/>
          <w:i/>
          <w:sz w:val="20"/>
          <w:szCs w:val="20"/>
        </w:rPr>
        <w:t>Suspensión por incumplimiento:</w:t>
      </w:r>
      <w:r w:rsidRPr="00434A40">
        <w:rPr>
          <w:rFonts w:ascii="Tahoma" w:hAnsi="Tahoma" w:cs="Tahoma"/>
          <w:i/>
          <w:sz w:val="20"/>
          <w:szCs w:val="20"/>
        </w:rPr>
        <w:t xml:space="preserve"> la suspensión del servicio por incumplimiento del contrato, imputable al suscriptor y/o usuario, tiene lugar en los siguientes eventos: </w:t>
      </w:r>
      <w:r w:rsidRPr="00434A40">
        <w:rPr>
          <w:rFonts w:ascii="Tahoma" w:hAnsi="Tahoma" w:cs="Tahoma"/>
          <w:b/>
          <w:i/>
          <w:sz w:val="20"/>
          <w:szCs w:val="20"/>
          <w:u w:val="single"/>
        </w:rPr>
        <w:t>a) No pagar antes de la fecha señalada en la factura para la suspensión del servicio, sin que esta exceda en todo caso de tres (3) periodos de facturación.</w:t>
      </w:r>
    </w:p>
    <w:p w:rsidR="0070137C" w:rsidRPr="00434A40" w:rsidRDefault="0070137C" w:rsidP="0070137C">
      <w:pPr>
        <w:ind w:left="360"/>
        <w:jc w:val="both"/>
        <w:rPr>
          <w:rFonts w:ascii="Tahoma" w:hAnsi="Tahoma" w:cs="Tahoma"/>
          <w:b/>
          <w:i/>
          <w:sz w:val="20"/>
          <w:szCs w:val="20"/>
          <w:u w:val="single"/>
        </w:rPr>
      </w:pPr>
    </w:p>
    <w:p w:rsidR="00434A40" w:rsidRPr="00434A40" w:rsidRDefault="0070137C" w:rsidP="00434A40">
      <w:pPr>
        <w:jc w:val="both"/>
        <w:rPr>
          <w:rFonts w:ascii="Tahoma" w:hAnsi="Tahoma" w:cs="Tahoma"/>
          <w:bCs/>
          <w:i/>
          <w:color w:val="000000"/>
          <w:sz w:val="20"/>
          <w:szCs w:val="20"/>
          <w:shd w:val="clear" w:color="auto" w:fill="FFFFFF"/>
        </w:rPr>
      </w:pPr>
      <w:r w:rsidRPr="00434A40">
        <w:rPr>
          <w:rFonts w:ascii="Tahoma" w:hAnsi="Tahoma" w:cs="Tahoma"/>
          <w:sz w:val="20"/>
          <w:szCs w:val="20"/>
        </w:rPr>
        <w:t xml:space="preserve">Que la Ley 142 de 1994 en su </w:t>
      </w:r>
      <w:r w:rsidR="00434A40" w:rsidRPr="00434A40">
        <w:rPr>
          <w:rFonts w:ascii="Tahoma" w:hAnsi="Tahoma" w:cs="Tahoma"/>
          <w:bCs/>
          <w:color w:val="000000"/>
          <w:sz w:val="20"/>
          <w:szCs w:val="20"/>
          <w:shd w:val="clear" w:color="auto" w:fill="FFFFFF"/>
        </w:rPr>
        <w:t xml:space="preserve">Artículo 142. </w:t>
      </w:r>
      <w:r w:rsidR="00434A40" w:rsidRPr="00434A40">
        <w:rPr>
          <w:rFonts w:ascii="Tahoma" w:hAnsi="Tahoma" w:cs="Tahoma"/>
          <w:bCs/>
          <w:i/>
          <w:color w:val="000000"/>
          <w:sz w:val="20"/>
          <w:szCs w:val="20"/>
          <w:shd w:val="clear" w:color="auto" w:fill="FFFFFF"/>
        </w:rPr>
        <w:t>Restablecimiento del servicio. Modificado por el art. 39, Decreto Nacional 266 de 2000. Para restablecer el servicio, si la suspensión o el corte fueron imputables al suscriptor o usuario, éste debe eliminar su causa, pagar todos los gastos de reinstalación o reconexión en los que la empresa incurra, y satisfacer las demás sanciones previstas, todo de acuerdo a las condiciones uniformes del contrato.</w:t>
      </w:r>
    </w:p>
    <w:p w:rsidR="00434A40" w:rsidRPr="00434A40" w:rsidRDefault="00434A40" w:rsidP="00434A40">
      <w:pPr>
        <w:jc w:val="both"/>
        <w:rPr>
          <w:rFonts w:ascii="Tahoma" w:hAnsi="Tahoma" w:cs="Tahoma"/>
          <w:bCs/>
          <w:i/>
          <w:color w:val="000000"/>
          <w:sz w:val="20"/>
          <w:szCs w:val="20"/>
          <w:shd w:val="clear" w:color="auto" w:fill="FFFFFF"/>
        </w:rPr>
      </w:pPr>
    </w:p>
    <w:p w:rsidR="0070137C" w:rsidRPr="00434A40" w:rsidRDefault="00434A40" w:rsidP="00434A40">
      <w:pPr>
        <w:jc w:val="both"/>
        <w:rPr>
          <w:rFonts w:ascii="Tahoma" w:hAnsi="Tahoma" w:cs="Tahoma"/>
          <w:i/>
          <w:color w:val="000000"/>
          <w:sz w:val="20"/>
          <w:szCs w:val="20"/>
          <w:lang w:val="es-CO"/>
        </w:rPr>
      </w:pPr>
      <w:r w:rsidRPr="00434A40">
        <w:rPr>
          <w:rFonts w:ascii="Tahoma" w:hAnsi="Tahoma" w:cs="Tahoma"/>
          <w:bCs/>
          <w:i/>
          <w:color w:val="000000"/>
          <w:sz w:val="20"/>
          <w:szCs w:val="20"/>
          <w:shd w:val="clear" w:color="auto" w:fill="FFFFFF"/>
        </w:rPr>
        <w:t>Si el restablecimiento no se hace en un plazo razonable después de que el suscriptor o usuario cumpla con las obligaciones que prevé el inciso anterior, habrá falla del servicio.</w:t>
      </w:r>
    </w:p>
    <w:p w:rsidR="0070137C" w:rsidRPr="00434A40" w:rsidRDefault="0070137C" w:rsidP="0070137C">
      <w:pPr>
        <w:jc w:val="both"/>
        <w:rPr>
          <w:rFonts w:ascii="Tahoma" w:hAnsi="Tahoma" w:cs="Tahoma"/>
          <w:i/>
          <w:color w:val="000000"/>
          <w:sz w:val="20"/>
          <w:szCs w:val="20"/>
          <w:lang w:val="es-CO"/>
        </w:rPr>
      </w:pPr>
    </w:p>
    <w:p w:rsidR="00431F33" w:rsidRPr="00434A40" w:rsidRDefault="00434A40" w:rsidP="0070137C">
      <w:pPr>
        <w:jc w:val="both"/>
        <w:rPr>
          <w:rFonts w:ascii="Tahoma" w:hAnsi="Tahoma" w:cs="Tahoma"/>
          <w:color w:val="000000"/>
          <w:sz w:val="20"/>
          <w:szCs w:val="20"/>
          <w:lang w:val="es-CO"/>
        </w:rPr>
      </w:pPr>
      <w:r w:rsidRPr="00434A40">
        <w:rPr>
          <w:rFonts w:ascii="Tahoma" w:hAnsi="Tahoma" w:cs="Tahoma"/>
          <w:color w:val="000000"/>
          <w:sz w:val="20"/>
          <w:szCs w:val="20"/>
          <w:lang w:val="es-CO"/>
        </w:rPr>
        <w:lastRenderedPageBreak/>
        <w:t>Que existe en el sistema reporte del pago de las obligaciones a cargo el día 02/04/2018, que generó la orden de restablecimiento del servicio como se evidencia en el siguiente reporte:</w:t>
      </w:r>
      <w:r w:rsidRPr="00434A40">
        <w:rPr>
          <w:noProof/>
          <w:sz w:val="20"/>
          <w:szCs w:val="20"/>
          <w:lang w:val="es-CO" w:eastAsia="es-CO"/>
        </w:rPr>
        <w:t xml:space="preserve"> </w:t>
      </w:r>
      <w:r w:rsidRPr="00434A40">
        <w:rPr>
          <w:noProof/>
          <w:sz w:val="20"/>
          <w:szCs w:val="20"/>
          <w:lang w:val="es-CO" w:eastAsia="es-CO"/>
        </w:rPr>
        <w:drawing>
          <wp:inline distT="0" distB="0" distL="0" distR="0" wp14:anchorId="4097FDB8" wp14:editId="21ED4966">
            <wp:extent cx="5463540" cy="243078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530" t="37680" r="15394" b="10870"/>
                    <a:stretch/>
                  </pic:blipFill>
                  <pic:spPr bwMode="auto">
                    <a:xfrm>
                      <a:off x="0" y="0"/>
                      <a:ext cx="5464641" cy="2431270"/>
                    </a:xfrm>
                    <a:prstGeom prst="rect">
                      <a:avLst/>
                    </a:prstGeom>
                    <a:ln>
                      <a:noFill/>
                    </a:ln>
                    <a:extLst>
                      <a:ext uri="{53640926-AAD7-44D8-BBD7-CCE9431645EC}">
                        <a14:shadowObscured xmlns:a14="http://schemas.microsoft.com/office/drawing/2010/main"/>
                      </a:ext>
                    </a:extLst>
                  </pic:spPr>
                </pic:pic>
              </a:graphicData>
            </a:graphic>
          </wp:inline>
        </w:drawing>
      </w:r>
    </w:p>
    <w:p w:rsidR="00431F33" w:rsidRPr="00434A40" w:rsidRDefault="00431F33" w:rsidP="0070137C">
      <w:pPr>
        <w:jc w:val="both"/>
        <w:rPr>
          <w:rFonts w:ascii="Tahoma" w:hAnsi="Tahoma" w:cs="Tahoma"/>
          <w:color w:val="000000"/>
          <w:sz w:val="20"/>
          <w:szCs w:val="20"/>
          <w:lang w:val="es-CO"/>
        </w:rPr>
      </w:pPr>
      <w:r w:rsidRPr="00434A40">
        <w:rPr>
          <w:rFonts w:ascii="Tahoma" w:hAnsi="Tahoma" w:cs="Tahoma"/>
          <w:color w:val="000000"/>
          <w:sz w:val="20"/>
          <w:szCs w:val="20"/>
          <w:lang w:val="es-CO"/>
        </w:rPr>
        <w:t xml:space="preserve">Que en el sistema de la entidad se reporta la ejecución </w:t>
      </w:r>
      <w:r w:rsidR="009F2632" w:rsidRPr="00434A40">
        <w:rPr>
          <w:rFonts w:ascii="Tahoma" w:hAnsi="Tahoma" w:cs="Tahoma"/>
          <w:color w:val="000000"/>
          <w:sz w:val="20"/>
          <w:szCs w:val="20"/>
          <w:lang w:val="es-CO"/>
        </w:rPr>
        <w:t xml:space="preserve">de la </w:t>
      </w:r>
      <w:r w:rsidR="004D5277" w:rsidRPr="00434A40">
        <w:rPr>
          <w:rFonts w:ascii="Tahoma" w:hAnsi="Tahoma" w:cs="Tahoma"/>
          <w:color w:val="000000"/>
          <w:sz w:val="20"/>
          <w:szCs w:val="20"/>
          <w:lang w:val="es-CO"/>
        </w:rPr>
        <w:t>reconexión</w:t>
      </w:r>
      <w:r w:rsidR="009F2632" w:rsidRPr="00434A40">
        <w:rPr>
          <w:rFonts w:ascii="Tahoma" w:hAnsi="Tahoma" w:cs="Tahoma"/>
          <w:color w:val="000000"/>
          <w:sz w:val="20"/>
          <w:szCs w:val="20"/>
          <w:lang w:val="es-CO"/>
        </w:rPr>
        <w:t xml:space="preserve"> </w:t>
      </w:r>
      <w:r w:rsidRPr="00434A40">
        <w:rPr>
          <w:rFonts w:ascii="Tahoma" w:hAnsi="Tahoma" w:cs="Tahoma"/>
          <w:color w:val="000000"/>
          <w:sz w:val="20"/>
          <w:szCs w:val="20"/>
          <w:lang w:val="es-CO"/>
        </w:rPr>
        <w:t xml:space="preserve">del servicio el día </w:t>
      </w:r>
      <w:r w:rsidR="004D5277" w:rsidRPr="00434A40">
        <w:rPr>
          <w:rFonts w:ascii="Tahoma" w:hAnsi="Tahoma" w:cs="Tahoma"/>
          <w:color w:val="000000"/>
          <w:sz w:val="20"/>
          <w:szCs w:val="20"/>
          <w:lang w:val="es-CO"/>
        </w:rPr>
        <w:t>03/04</w:t>
      </w:r>
      <w:r w:rsidRPr="00434A40">
        <w:rPr>
          <w:rFonts w:ascii="Tahoma" w:hAnsi="Tahoma" w:cs="Tahoma"/>
          <w:color w:val="000000"/>
          <w:sz w:val="20"/>
          <w:szCs w:val="20"/>
          <w:lang w:val="es-CO"/>
        </w:rPr>
        <w:t>/201</w:t>
      </w:r>
      <w:r w:rsidR="009F2632" w:rsidRPr="00434A40">
        <w:rPr>
          <w:rFonts w:ascii="Tahoma" w:hAnsi="Tahoma" w:cs="Tahoma"/>
          <w:color w:val="000000"/>
          <w:sz w:val="20"/>
          <w:szCs w:val="20"/>
          <w:lang w:val="es-CO"/>
        </w:rPr>
        <w:t>8</w:t>
      </w:r>
      <w:r w:rsidRPr="00434A40">
        <w:rPr>
          <w:rFonts w:ascii="Tahoma" w:hAnsi="Tahoma" w:cs="Tahoma"/>
          <w:color w:val="000000"/>
          <w:sz w:val="20"/>
          <w:szCs w:val="20"/>
          <w:lang w:val="es-CO"/>
        </w:rPr>
        <w:t xml:space="preserve"> a las </w:t>
      </w:r>
      <w:r w:rsidR="00655E8A" w:rsidRPr="00434A40">
        <w:rPr>
          <w:rFonts w:ascii="Tahoma" w:hAnsi="Tahoma" w:cs="Tahoma"/>
          <w:color w:val="000000"/>
          <w:sz w:val="20"/>
          <w:szCs w:val="20"/>
          <w:lang w:val="es-CO"/>
        </w:rPr>
        <w:t>6</w:t>
      </w:r>
      <w:r w:rsidR="004D5277" w:rsidRPr="00434A40">
        <w:rPr>
          <w:rFonts w:ascii="Tahoma" w:hAnsi="Tahoma" w:cs="Tahoma"/>
          <w:color w:val="000000"/>
          <w:sz w:val="20"/>
          <w:szCs w:val="20"/>
          <w:lang w:val="es-CO"/>
        </w:rPr>
        <w:t>:29PM lo anterior con la observación de “ABRE LLAVE”; lo anterior  ya que la suspensión realizada fue cierre de llave de paso sencilla</w:t>
      </w:r>
      <w:r w:rsidR="006F4A8A" w:rsidRPr="00434A40">
        <w:rPr>
          <w:rFonts w:ascii="Tahoma" w:hAnsi="Tahoma" w:cs="Tahoma"/>
          <w:color w:val="000000"/>
          <w:sz w:val="20"/>
          <w:szCs w:val="20"/>
          <w:lang w:val="es-CO"/>
        </w:rPr>
        <w:t>.</w:t>
      </w:r>
    </w:p>
    <w:p w:rsidR="009F03C0" w:rsidRPr="00434A40" w:rsidRDefault="009F03C0" w:rsidP="0070137C">
      <w:pPr>
        <w:jc w:val="both"/>
        <w:rPr>
          <w:rFonts w:ascii="Tahoma" w:hAnsi="Tahoma" w:cs="Tahoma"/>
          <w:sz w:val="20"/>
          <w:szCs w:val="20"/>
        </w:rPr>
      </w:pPr>
    </w:p>
    <w:p w:rsidR="00434A40" w:rsidRPr="00434A40" w:rsidRDefault="00434A40" w:rsidP="0070137C">
      <w:pPr>
        <w:jc w:val="both"/>
        <w:rPr>
          <w:rFonts w:ascii="Tahoma" w:hAnsi="Tahoma" w:cs="Tahoma"/>
          <w:sz w:val="20"/>
          <w:szCs w:val="20"/>
        </w:rPr>
      </w:pPr>
      <w:r w:rsidRPr="00434A40">
        <w:rPr>
          <w:rFonts w:ascii="Tahoma" w:hAnsi="Tahoma" w:cs="Tahoma"/>
          <w:sz w:val="20"/>
          <w:szCs w:val="20"/>
        </w:rPr>
        <w:t>Que revisado el estado del predio en el sistema de la entidad se evidencia que el predio se encuentra a PAZ Y SALVO por todo concepto.</w:t>
      </w:r>
    </w:p>
    <w:p w:rsidR="00434A40" w:rsidRPr="00434A40" w:rsidRDefault="00434A40" w:rsidP="0070137C">
      <w:pPr>
        <w:jc w:val="both"/>
        <w:rPr>
          <w:rFonts w:ascii="Tahoma" w:hAnsi="Tahoma" w:cs="Tahoma"/>
          <w:sz w:val="20"/>
          <w:szCs w:val="20"/>
        </w:rPr>
      </w:pPr>
    </w:p>
    <w:p w:rsidR="0070137C" w:rsidRPr="00434A40" w:rsidRDefault="0070137C" w:rsidP="0070137C">
      <w:pPr>
        <w:jc w:val="both"/>
        <w:rPr>
          <w:rFonts w:ascii="Tahoma" w:hAnsi="Tahoma" w:cs="Tahoma"/>
          <w:sz w:val="20"/>
          <w:szCs w:val="20"/>
        </w:rPr>
      </w:pPr>
      <w:r w:rsidRPr="00434A40">
        <w:rPr>
          <w:rFonts w:ascii="Tahoma" w:hAnsi="Tahoma" w:cs="Tahoma"/>
          <w:sz w:val="20"/>
          <w:szCs w:val="20"/>
        </w:rPr>
        <w:t>Que en los anteriores términos se entiende tramitada su petición</w:t>
      </w:r>
      <w:r w:rsidR="00434A40" w:rsidRPr="00434A40">
        <w:rPr>
          <w:rFonts w:ascii="Tahoma" w:hAnsi="Tahoma" w:cs="Tahoma"/>
          <w:sz w:val="20"/>
          <w:szCs w:val="20"/>
        </w:rPr>
        <w:t xml:space="preserve"> y se le recuerda tener presente la fecha de pago oportuno para no generar órdenes de trabajo y cargos de suspensión y reconexión del servicio prestado</w:t>
      </w:r>
      <w:r w:rsidRPr="00434A40">
        <w:rPr>
          <w:rFonts w:ascii="Tahoma" w:hAnsi="Tahoma" w:cs="Tahoma"/>
          <w:sz w:val="20"/>
          <w:szCs w:val="20"/>
        </w:rPr>
        <w:t>.</w:t>
      </w:r>
    </w:p>
    <w:p w:rsidR="0070137C" w:rsidRPr="00434A40" w:rsidRDefault="0070137C" w:rsidP="0070137C">
      <w:pPr>
        <w:pStyle w:val="Textoindependiente"/>
        <w:tabs>
          <w:tab w:val="left" w:pos="1440"/>
        </w:tabs>
        <w:rPr>
          <w:rFonts w:ascii="Tahoma" w:hAnsi="Tahoma" w:cs="Tahoma"/>
          <w:b/>
          <w:i/>
          <w:sz w:val="20"/>
          <w:u w:val="single"/>
        </w:rPr>
      </w:pPr>
    </w:p>
    <w:p w:rsidR="0070137C" w:rsidRPr="00434A40" w:rsidRDefault="0070137C" w:rsidP="0070137C">
      <w:pPr>
        <w:pStyle w:val="Textoindependiente"/>
        <w:tabs>
          <w:tab w:val="left" w:pos="709"/>
        </w:tabs>
        <w:rPr>
          <w:rFonts w:ascii="Tahoma" w:hAnsi="Tahoma" w:cs="Tahoma"/>
          <w:sz w:val="20"/>
        </w:rPr>
      </w:pPr>
      <w:r w:rsidRPr="00434A40">
        <w:rPr>
          <w:rFonts w:ascii="Tahoma" w:hAnsi="Tahoma" w:cs="Tahoma"/>
          <w:sz w:val="20"/>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70137C" w:rsidRPr="00434A40" w:rsidRDefault="0070137C" w:rsidP="0070137C">
      <w:pPr>
        <w:jc w:val="both"/>
        <w:rPr>
          <w:rFonts w:ascii="Tahoma" w:hAnsi="Tahoma" w:cs="Tahoma"/>
          <w:sz w:val="20"/>
          <w:szCs w:val="20"/>
        </w:rPr>
      </w:pPr>
    </w:p>
    <w:p w:rsidR="0070137C" w:rsidRPr="00434A40" w:rsidRDefault="0070137C" w:rsidP="0070137C">
      <w:pPr>
        <w:jc w:val="both"/>
        <w:rPr>
          <w:rFonts w:ascii="Tahoma" w:hAnsi="Tahoma" w:cs="Tahoma"/>
          <w:sz w:val="20"/>
          <w:szCs w:val="20"/>
        </w:rPr>
      </w:pPr>
    </w:p>
    <w:p w:rsidR="0070137C" w:rsidRPr="00434A40" w:rsidRDefault="0070137C" w:rsidP="0070137C">
      <w:pPr>
        <w:jc w:val="both"/>
        <w:rPr>
          <w:rFonts w:ascii="Tahoma" w:hAnsi="Tahoma" w:cs="Tahoma"/>
          <w:bCs/>
          <w:sz w:val="20"/>
          <w:szCs w:val="20"/>
        </w:rPr>
      </w:pPr>
      <w:r w:rsidRPr="00434A40">
        <w:rPr>
          <w:rFonts w:ascii="Tahoma" w:hAnsi="Tahoma" w:cs="Tahoma"/>
          <w:bCs/>
          <w:sz w:val="20"/>
          <w:szCs w:val="20"/>
        </w:rPr>
        <w:t>Cordialmente,</w:t>
      </w:r>
    </w:p>
    <w:p w:rsidR="0070137C" w:rsidRPr="00434A40" w:rsidRDefault="0070137C" w:rsidP="0070137C">
      <w:pPr>
        <w:rPr>
          <w:rFonts w:ascii="Tahoma" w:hAnsi="Tahoma" w:cs="Tahoma"/>
          <w:sz w:val="20"/>
          <w:szCs w:val="20"/>
          <w:lang w:val="es-CO"/>
        </w:rPr>
      </w:pPr>
    </w:p>
    <w:p w:rsidR="0070137C" w:rsidRPr="00434A40" w:rsidRDefault="0070137C" w:rsidP="0070137C">
      <w:pPr>
        <w:rPr>
          <w:rFonts w:ascii="Tahoma" w:hAnsi="Tahoma" w:cs="Tahoma"/>
          <w:sz w:val="20"/>
          <w:szCs w:val="20"/>
          <w:lang w:val="es-CO"/>
        </w:rPr>
      </w:pPr>
    </w:p>
    <w:p w:rsidR="00853AA8" w:rsidRPr="00434A40" w:rsidRDefault="00853AA8" w:rsidP="0070137C">
      <w:pPr>
        <w:rPr>
          <w:rFonts w:ascii="Tahoma" w:hAnsi="Tahoma" w:cs="Tahoma"/>
          <w:sz w:val="20"/>
          <w:szCs w:val="20"/>
          <w:lang w:val="es-CO"/>
        </w:rPr>
      </w:pPr>
    </w:p>
    <w:p w:rsidR="0070137C" w:rsidRPr="00434A40" w:rsidRDefault="0070137C" w:rsidP="0070137C">
      <w:pPr>
        <w:rPr>
          <w:rFonts w:ascii="Tahoma" w:hAnsi="Tahoma" w:cs="Tahoma"/>
          <w:sz w:val="20"/>
          <w:szCs w:val="20"/>
          <w:lang w:val="es-CO"/>
        </w:rPr>
      </w:pPr>
    </w:p>
    <w:p w:rsidR="0070137C" w:rsidRPr="00434A40" w:rsidRDefault="00EB64EF" w:rsidP="0070137C">
      <w:pPr>
        <w:pStyle w:val="Sangradetextonormal"/>
        <w:tabs>
          <w:tab w:val="num" w:pos="720"/>
        </w:tabs>
        <w:spacing w:after="0"/>
        <w:ind w:left="0"/>
        <w:jc w:val="both"/>
        <w:rPr>
          <w:rFonts w:ascii="Arial Narrow" w:hAnsi="Arial Narrow" w:cs="Tahoma"/>
          <w:b/>
          <w:bCs/>
          <w:sz w:val="20"/>
          <w:szCs w:val="20"/>
        </w:rPr>
      </w:pPr>
      <w:r w:rsidRPr="00434A40">
        <w:rPr>
          <w:rFonts w:ascii="Arial Narrow" w:hAnsi="Arial Narrow" w:cs="Tahoma"/>
          <w:b/>
          <w:bCs/>
          <w:sz w:val="20"/>
          <w:szCs w:val="20"/>
        </w:rPr>
        <w:t>HUMBERTO JAVIER SALAZAR GIRALDO</w:t>
      </w:r>
    </w:p>
    <w:p w:rsidR="0070137C" w:rsidRPr="00434A40" w:rsidRDefault="00EB64EF" w:rsidP="0070137C">
      <w:pPr>
        <w:pStyle w:val="Sangradetextonormal"/>
        <w:tabs>
          <w:tab w:val="num" w:pos="720"/>
        </w:tabs>
        <w:spacing w:after="0"/>
        <w:ind w:left="0"/>
        <w:jc w:val="both"/>
        <w:rPr>
          <w:rFonts w:ascii="Arial Narrow" w:hAnsi="Arial Narrow" w:cs="Tahoma"/>
          <w:b/>
          <w:bCs/>
          <w:sz w:val="20"/>
          <w:szCs w:val="20"/>
        </w:rPr>
      </w:pPr>
      <w:r w:rsidRPr="00434A40">
        <w:rPr>
          <w:rFonts w:ascii="Arial Narrow" w:hAnsi="Arial Narrow" w:cs="Tahoma"/>
          <w:b/>
          <w:bCs/>
          <w:sz w:val="20"/>
          <w:szCs w:val="20"/>
        </w:rPr>
        <w:t>Profesional Especializado</w:t>
      </w:r>
    </w:p>
    <w:p w:rsidR="00282F50" w:rsidRDefault="0070137C" w:rsidP="00434A40">
      <w:pPr>
        <w:pStyle w:val="Encabezado"/>
        <w:rPr>
          <w:rFonts w:ascii="Arial Narrow" w:hAnsi="Arial Narrow" w:cs="Arial"/>
          <w:b/>
          <w:i/>
          <w:sz w:val="23"/>
          <w:szCs w:val="23"/>
          <w:lang w:val="es-CO"/>
        </w:rPr>
      </w:pPr>
      <w:r w:rsidRPr="00434A40">
        <w:rPr>
          <w:rFonts w:ascii="Arial Narrow" w:hAnsi="Arial Narrow" w:cs="Tahoma"/>
          <w:b/>
          <w:bCs/>
        </w:rPr>
        <w:t>Dirección Comercial</w:t>
      </w:r>
      <w:bookmarkStart w:id="0" w:name="_GoBack"/>
      <w:bookmarkEnd w:id="0"/>
    </w:p>
    <w:p w:rsidR="00282F50" w:rsidRDefault="00282F50"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sectPr w:rsidR="00DE0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C"/>
    <w:rsid w:val="00113F05"/>
    <w:rsid w:val="0020466B"/>
    <w:rsid w:val="00281C50"/>
    <w:rsid w:val="00282F50"/>
    <w:rsid w:val="002B6590"/>
    <w:rsid w:val="003C0798"/>
    <w:rsid w:val="00431F33"/>
    <w:rsid w:val="00434A40"/>
    <w:rsid w:val="00491E14"/>
    <w:rsid w:val="004D5277"/>
    <w:rsid w:val="00591E67"/>
    <w:rsid w:val="00655E8A"/>
    <w:rsid w:val="006F4A8A"/>
    <w:rsid w:val="0070137C"/>
    <w:rsid w:val="007048C6"/>
    <w:rsid w:val="00730D88"/>
    <w:rsid w:val="00853AA8"/>
    <w:rsid w:val="009F03C0"/>
    <w:rsid w:val="009F2632"/>
    <w:rsid w:val="00A62B31"/>
    <w:rsid w:val="00A6515C"/>
    <w:rsid w:val="00BA6C8E"/>
    <w:rsid w:val="00BF52D6"/>
    <w:rsid w:val="00C13149"/>
    <w:rsid w:val="00C577E2"/>
    <w:rsid w:val="00D215B3"/>
    <w:rsid w:val="00DB5D77"/>
    <w:rsid w:val="00DE0FF5"/>
    <w:rsid w:val="00DE3A1D"/>
    <w:rsid w:val="00EB64EF"/>
    <w:rsid w:val="00EC3422"/>
    <w:rsid w:val="00F252A4"/>
    <w:rsid w:val="00F5053A"/>
    <w:rsid w:val="00FC7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15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B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15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B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287">
      <w:bodyDiv w:val="1"/>
      <w:marLeft w:val="0"/>
      <w:marRight w:val="0"/>
      <w:marTop w:val="0"/>
      <w:marBottom w:val="0"/>
      <w:divBdr>
        <w:top w:val="none" w:sz="0" w:space="0" w:color="auto"/>
        <w:left w:val="none" w:sz="0" w:space="0" w:color="auto"/>
        <w:bottom w:val="none" w:sz="0" w:space="0" w:color="auto"/>
        <w:right w:val="none" w:sz="0" w:space="0" w:color="auto"/>
      </w:divBdr>
    </w:div>
    <w:div w:id="1097680468">
      <w:bodyDiv w:val="1"/>
      <w:marLeft w:val="0"/>
      <w:marRight w:val="0"/>
      <w:marTop w:val="0"/>
      <w:marBottom w:val="0"/>
      <w:divBdr>
        <w:top w:val="none" w:sz="0" w:space="0" w:color="auto"/>
        <w:left w:val="none" w:sz="0" w:space="0" w:color="auto"/>
        <w:bottom w:val="none" w:sz="0" w:space="0" w:color="auto"/>
        <w:right w:val="none" w:sz="0" w:space="0" w:color="auto"/>
      </w:divBdr>
    </w:div>
    <w:div w:id="18404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4</cp:revision>
  <cp:lastPrinted>2017-06-14T19:41:00Z</cp:lastPrinted>
  <dcterms:created xsi:type="dcterms:W3CDTF">2018-04-23T12:46:00Z</dcterms:created>
  <dcterms:modified xsi:type="dcterms:W3CDTF">2018-04-23T13:15:00Z</dcterms:modified>
</cp:coreProperties>
</file>