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25" w:rsidRDefault="00ED5B25" w:rsidP="00ED5B2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ED5B25" w:rsidRDefault="007E7794" w:rsidP="00ED5B2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No.078</w:t>
      </w:r>
    </w:p>
    <w:p w:rsidR="00ED5B25" w:rsidRDefault="00ED5B25" w:rsidP="00ED5B2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ED5B25" w:rsidRDefault="007E7794" w:rsidP="00ED5B2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25</w:t>
      </w:r>
      <w:r w:rsidR="00ED5B25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ED5B25" w:rsidRDefault="00ED5B25" w:rsidP="00ED5B2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ED5B25" w:rsidRDefault="00ED5B25" w:rsidP="00ED5B2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7E7794">
        <w:rPr>
          <w:rFonts w:ascii="Arial Narrow" w:hAnsi="Arial Narrow" w:cs="Arial"/>
          <w:b/>
          <w:lang w:val="es-ES"/>
        </w:rPr>
        <w:t>LIBARDO BOTERO GOMEZ</w:t>
      </w:r>
      <w:r w:rsidR="001A2F41">
        <w:rPr>
          <w:rFonts w:ascii="Arial Narrow" w:hAnsi="Arial Narrow" w:cs="Arial"/>
          <w:b/>
          <w:lang w:val="es-ES"/>
        </w:rPr>
        <w:t xml:space="preserve"> Y COMPAÑIA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ED5B25" w:rsidRDefault="00ED5B25" w:rsidP="00ED5B25">
      <w:pPr>
        <w:spacing w:after="0"/>
        <w:rPr>
          <w:rFonts w:ascii="Arial Narrow" w:hAnsi="Arial Narrow" w:cs="Arial"/>
          <w:lang w:val="es-ES"/>
        </w:rPr>
      </w:pPr>
    </w:p>
    <w:p w:rsidR="00ED5B25" w:rsidRDefault="00ED5B25" w:rsidP="00ED5B25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1A2F41">
        <w:rPr>
          <w:rFonts w:ascii="Tahoma" w:hAnsi="Tahoma" w:cs="Tahoma"/>
          <w:b/>
          <w:sz w:val="20"/>
          <w:szCs w:val="20"/>
        </w:rPr>
        <w:t>RESOLUCION No. 129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ED5B25" w:rsidRDefault="00ED5B25" w:rsidP="00ED5B2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1A2F41">
        <w:rPr>
          <w:rFonts w:ascii="Tahoma" w:hAnsi="Tahoma" w:cs="Tahoma"/>
          <w:b/>
          <w:sz w:val="20"/>
          <w:szCs w:val="20"/>
        </w:rPr>
        <w:t xml:space="preserve">ROCESO DE COBRO </w:t>
      </w:r>
      <w:r w:rsidR="001A2F41">
        <w:rPr>
          <w:rFonts w:ascii="Tahoma" w:hAnsi="Tahoma" w:cs="Tahoma"/>
          <w:b/>
          <w:sz w:val="20"/>
          <w:szCs w:val="20"/>
        </w:rPr>
        <w:tab/>
        <w:t>COACTIVO No.048 de 2013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ED5B25" w:rsidRDefault="00ED5B25" w:rsidP="00ED5B2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ED5B25" w:rsidRDefault="00ED5B25" w:rsidP="00ED5B2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ED5B25" w:rsidRDefault="00ED5B25" w:rsidP="00ED5B25">
      <w:pPr>
        <w:spacing w:after="0"/>
        <w:rPr>
          <w:rFonts w:ascii="Tahoma" w:hAnsi="Tahoma" w:cs="Tahoma"/>
          <w:b/>
          <w:sz w:val="20"/>
          <w:szCs w:val="20"/>
        </w:rPr>
      </w:pPr>
    </w:p>
    <w:p w:rsidR="00ED5B25" w:rsidRDefault="00ED5B25" w:rsidP="00ED5B25"/>
    <w:p w:rsidR="00ED5B25" w:rsidRDefault="00ED5B25" w:rsidP="00ED5B25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1A2F41">
        <w:rPr>
          <w:rFonts w:ascii="Arial Narrow" w:hAnsi="Arial Narrow" w:cs="Arial"/>
          <w:b/>
          <w:lang w:val="es-ES"/>
        </w:rPr>
        <w:t>LIBARDO BOTERO GOMEZ Y COMPAÑIA</w:t>
      </w:r>
    </w:p>
    <w:p w:rsidR="00ED5B25" w:rsidRDefault="00ED5B25" w:rsidP="00ED5B25">
      <w:pPr>
        <w:rPr>
          <w:rFonts w:ascii="Arial Narrow" w:hAnsi="Arial Narrow" w:cs="Tahoma"/>
          <w:b/>
        </w:rPr>
      </w:pPr>
    </w:p>
    <w:p w:rsidR="00ED5B25" w:rsidRDefault="00ED5B25" w:rsidP="00ED5B25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A9433A">
        <w:rPr>
          <w:rFonts w:ascii="Arial Narrow" w:hAnsi="Arial Narrow" w:cs="Arial"/>
          <w:b/>
          <w:lang w:val="es-ES"/>
        </w:rPr>
        <w:t>CARRERA 18 No 23 – 48 CENTRO</w:t>
      </w:r>
    </w:p>
    <w:p w:rsidR="00ED5B25" w:rsidRDefault="00ED5B25" w:rsidP="00ED5B25">
      <w:pPr>
        <w:rPr>
          <w:lang w:val="es-ES"/>
        </w:rPr>
      </w:pPr>
    </w:p>
    <w:p w:rsidR="00ED5B25" w:rsidRDefault="00ED5B25" w:rsidP="00ED5B25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ED5B25" w:rsidRDefault="00ED5B25" w:rsidP="00ED5B25">
      <w:pPr>
        <w:rPr>
          <w:rFonts w:ascii="Arial Narrow" w:hAnsi="Arial Narrow" w:cs="Arial"/>
          <w:lang w:val="es-ES"/>
        </w:rPr>
      </w:pPr>
    </w:p>
    <w:p w:rsidR="00ED5B25" w:rsidRDefault="00ED5B25" w:rsidP="00ED5B25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ED5B25" w:rsidRDefault="00ED5B25" w:rsidP="00ED5B25">
      <w:pPr>
        <w:rPr>
          <w:rFonts w:ascii="Arial Narrow" w:hAnsi="Arial Narrow" w:cs="Arial"/>
          <w:lang w:val="es-ES"/>
        </w:rPr>
      </w:pPr>
    </w:p>
    <w:p w:rsidR="00ED5B25" w:rsidRDefault="00ED5B25" w:rsidP="00ED5B2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ED5B25" w:rsidRDefault="00ED5B25" w:rsidP="00ED5B2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ED5B25" w:rsidRDefault="00ED5B25" w:rsidP="00ED5B25">
      <w:pPr>
        <w:rPr>
          <w:rFonts w:ascii="Arial Narrow" w:hAnsi="Arial Narrow" w:cs="Arial"/>
          <w:lang w:val="es-ES"/>
        </w:rPr>
      </w:pPr>
    </w:p>
    <w:p w:rsidR="00ED5B25" w:rsidRDefault="00ED5B25" w:rsidP="00ED5B25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ED5B25" w:rsidRDefault="00ED5B25" w:rsidP="00ED5B2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ED5B25" w:rsidRDefault="00ED5B25" w:rsidP="00ED5B25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ED5B25" w:rsidRDefault="00ED5B25" w:rsidP="00ED5B2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No.129 DE 2018</w:t>
      </w: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0048 de 2013 Empresas Públicas de Armenia EPA - ESP</w:t>
      </w: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A625DF" w:rsidRDefault="00A625DF" w:rsidP="00A6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A625DF" w:rsidRDefault="00A625DF" w:rsidP="00A625DF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junio (05)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A625DF" w:rsidRDefault="00A625DF" w:rsidP="00A625DF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(15) de octubre de 2013,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NOVENTA Y TRES MIL OCHOCIENTOS CUATRO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M/CTE </w:t>
      </w:r>
      <w:r>
        <w:rPr>
          <w:rFonts w:ascii="Tahoma" w:eastAsia="Times New Roman" w:hAnsi="Tahoma" w:cs="Tahoma"/>
          <w:lang w:val="es-ES" w:eastAsia="es-ES"/>
        </w:rPr>
        <w:t xml:space="preserve">($1.093.804) por concepto de prestación de servicios de acueducto y alcantarillado y </w:t>
      </w:r>
      <w:r>
        <w:rPr>
          <w:rFonts w:ascii="Tahoma" w:eastAsia="Times New Roman" w:hAnsi="Tahoma" w:cs="Tahoma"/>
          <w:b/>
          <w:lang w:val="es-ES" w:eastAsia="es-ES"/>
        </w:rPr>
        <w:t>UN MILLON CUATROCIENTOS CUARENTA Y NUEVE PESOS M/CTE</w:t>
      </w:r>
      <w:r>
        <w:rPr>
          <w:rFonts w:ascii="Tahoma" w:eastAsia="Times New Roman" w:hAnsi="Tahoma" w:cs="Tahoma"/>
          <w:lang w:val="es-ES" w:eastAsia="es-ES"/>
        </w:rPr>
        <w:t xml:space="preserve"> ($1.000.449) por concepto del servicio de aseo de Empresas Públicas de Armenia.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16 de octubre de 2013 correspondiente al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CARRERA 18 No.23-48 CENTRO,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No.30187904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No.35227.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drawing>
          <wp:inline distT="0" distB="0" distL="0" distR="0">
            <wp:extent cx="5603240" cy="2115820"/>
            <wp:effectExtent l="0" t="0" r="0" b="0"/>
            <wp:docPr id="4" name="Imagen 4" descr="Captura de pantalla (8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ptura de pantalla (8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lastRenderedPageBreak/>
        <w:drawing>
          <wp:inline distT="0" distB="0" distL="0" distR="0">
            <wp:extent cx="5592445" cy="1945640"/>
            <wp:effectExtent l="0" t="0" r="8255" b="0"/>
            <wp:docPr id="3" name="Imagen 3" descr="Captura de pantalla (8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(86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DF" w:rsidRDefault="00A625DF" w:rsidP="00A625DF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A625DF" w:rsidRDefault="00A625DF" w:rsidP="00A625DF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A625DF" w:rsidRDefault="00A625DF" w:rsidP="00A625DF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de cobro coactivo No. </w:t>
      </w:r>
      <w:r>
        <w:rPr>
          <w:rFonts w:ascii="Tahoma" w:eastAsia="Times New Roman" w:hAnsi="Tahoma" w:cs="Tahoma"/>
          <w:b/>
          <w:lang w:val="es-ES" w:eastAsia="es-ES"/>
        </w:rPr>
        <w:t xml:space="preserve">2013-0048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CARRERA 18 No.23-48 CENTRO,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 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</w:t>
      </w:r>
      <w:r>
        <w:rPr>
          <w:rFonts w:ascii="Tahoma" w:eastAsia="Times New Roman" w:hAnsi="Tahoma" w:cs="Tahoma"/>
          <w:b/>
          <w:lang w:val="es-ES" w:eastAsia="es-ES"/>
        </w:rPr>
        <w:t>LIBARDO BOTERO GOMEZ Y COMPAÑÍA L</w:t>
      </w:r>
      <w:r>
        <w:rPr>
          <w:rFonts w:ascii="Tahoma" w:eastAsia="Times New Roman" w:hAnsi="Tahoma" w:cs="Tahoma"/>
          <w:lang w:val="es-ES" w:eastAsia="es-ES"/>
        </w:rPr>
        <w:t xml:space="preserve"> y archívese el exped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iente.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Pr="00A625DF" w:rsidRDefault="00A625DF" w:rsidP="00A625DF">
      <w:pPr>
        <w:spacing w:after="0" w:line="240" w:lineRule="auto"/>
        <w:rPr>
          <w:rFonts w:ascii="Tahoma" w:eastAsiaTheme="minorHAnsi" w:hAnsi="Tahoma" w:cs="Tahoma"/>
          <w:i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>Proyectó</w:t>
      </w:r>
      <w:proofErr w:type="gramStart"/>
      <w:r>
        <w:rPr>
          <w:rFonts w:ascii="Tahoma" w:hAnsi="Tahoma" w:cs="Tahoma"/>
          <w:i/>
          <w:sz w:val="16"/>
          <w:szCs w:val="16"/>
        </w:rPr>
        <w:t>:  A.ROMAN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A625DF" w:rsidRDefault="00A625DF" w:rsidP="00A625DF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Contratista - Cobro Coactivo </w:t>
      </w:r>
    </w:p>
    <w:p w:rsidR="00A625DF" w:rsidRDefault="00A625DF" w:rsidP="00A625DF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A625DF" w:rsidRDefault="00A625DF" w:rsidP="00A625DF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Revisó: LINA MARIA SALAZAR C</w:t>
      </w:r>
    </w:p>
    <w:p w:rsidR="00A625DF" w:rsidRDefault="00A625DF" w:rsidP="00A625DF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Profesional Especializado – Abogado Cobro Coactivo </w:t>
      </w:r>
    </w:p>
    <w:p w:rsidR="00A625DF" w:rsidRDefault="00A625DF" w:rsidP="00A625DF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A625DF" w:rsidRDefault="00A625DF" w:rsidP="00A625DF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A625DF" w:rsidRDefault="00A625DF" w:rsidP="00A625DF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A625DF" w:rsidRDefault="00A625DF" w:rsidP="00A625DF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A625DF" w:rsidRDefault="00A625DF" w:rsidP="00A625DF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A625DF" w:rsidRDefault="00A625DF" w:rsidP="00A625DF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No.129  DEL 05 JUNIO 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A625DF" w:rsidRDefault="00A625DF" w:rsidP="00A625DF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A625DF" w:rsidRDefault="00A625DF" w:rsidP="00A625DF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A625DF" w:rsidRDefault="00A625DF" w:rsidP="00A625DF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A625DF" w:rsidRDefault="00A625DF" w:rsidP="00A625DF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A625DF" w:rsidRDefault="00A625DF" w:rsidP="00A625DF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Empresas públicas de Armenia EPA ESP</w:t>
      </w: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A625DF" w:rsidRDefault="00A625DF" w:rsidP="00A625DF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05 de Junio de 2018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LIBARDO BOTERO GOMEZ Y COMPAÑÍA L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CARRERA 18 No.23-48 CENTRO  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2013-0048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No.35227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1" w:name="_GoBack"/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No.129 de fecha 05 de junio de 2018, por medio de la cual se dio por terminado el proceso de cobro coactivo número 2013-0048, sobre el predio ubicado en la CARRERA 18 No.23-48 centro, identificado con </w:t>
      </w:r>
      <w:r>
        <w:rPr>
          <w:rFonts w:ascii="Tahoma" w:eastAsia="Times New Roman" w:hAnsi="Tahoma" w:cs="Tahoma"/>
          <w:b/>
          <w:lang w:val="es-ES" w:eastAsia="es-ES"/>
        </w:rPr>
        <w:t>Matricula No.35227.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personalmente.</w:t>
      </w:r>
    </w:p>
    <w:p w:rsidR="00A625DF" w:rsidRDefault="00A625DF" w:rsidP="00A625DF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1"/>
    <w:p w:rsidR="00A625DF" w:rsidRDefault="00A625DF" w:rsidP="00A625DF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A625DF" w:rsidRDefault="00A625DF" w:rsidP="00A625D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A625DF" w:rsidRDefault="00A625DF" w:rsidP="00A625DF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A625DF" w:rsidRPr="00A625DF" w:rsidRDefault="00A625DF" w:rsidP="00A625DF">
      <w:pPr>
        <w:spacing w:after="0" w:line="240" w:lineRule="auto"/>
        <w:rPr>
          <w:rFonts w:ascii="Tahoma" w:eastAsiaTheme="minorHAnsi" w:hAnsi="Tahoma" w:cs="Tahoma"/>
          <w:b/>
          <w:i/>
          <w:lang w:eastAsia="en-US"/>
        </w:rPr>
      </w:pPr>
      <w:r>
        <w:rPr>
          <w:rFonts w:ascii="Tahoma" w:hAnsi="Tahoma" w:cs="Tahoma"/>
          <w:b/>
          <w:i/>
        </w:rPr>
        <w:t>DENOMINACION DEL ACTO</w:t>
      </w:r>
      <w:r>
        <w:rPr>
          <w:rFonts w:ascii="Tahoma" w:hAnsi="Tahoma" w:cs="Tahoma"/>
          <w:b/>
          <w:i/>
        </w:rPr>
        <w:tab/>
        <w:t>RESOLUCION DESEMBARGO</w:t>
      </w:r>
    </w:p>
    <w:p w:rsidR="00A625DF" w:rsidRDefault="00A625DF" w:rsidP="00A625DF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NÚMERO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>130 DE JUNIO de 2018</w:t>
      </w:r>
    </w:p>
    <w:p w:rsidR="00A625DF" w:rsidRDefault="00A625DF" w:rsidP="00A625DF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USUARIO</w:t>
      </w:r>
      <w:r>
        <w:rPr>
          <w:rFonts w:ascii="Tahoma" w:hAnsi="Tahoma" w:cs="Tahoma"/>
          <w:b/>
          <w:i/>
        </w:rPr>
        <w:tab/>
        <w:t xml:space="preserve">                                 LIBARDO BOTERO GOMEZ Y CIA S.C.S</w:t>
      </w:r>
    </w:p>
    <w:p w:rsidR="00A625DF" w:rsidRDefault="00A625DF" w:rsidP="00A625DF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NIT. No.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 xml:space="preserve">          800220738</w:t>
      </w:r>
    </w:p>
    <w:p w:rsidR="00A625DF" w:rsidRDefault="00A625DF" w:rsidP="00A625DF">
      <w:pPr>
        <w:rPr>
          <w:rFonts w:ascii="Tahoma" w:hAnsi="Tahoma" w:cs="Tahoma"/>
          <w:b/>
        </w:rPr>
      </w:pP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 Director Comercial y funcionario ejecutor de Empresas Públicas de Armenia ESP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 en uso de sus facultades legales y reglamentarias, especialmente las otorgadas por la Ley 1066 de 2006 y la Resolución No. 451 de Diciembre de 2014, que adoptó el manual de cobro coactivo, y</w:t>
      </w:r>
    </w:p>
    <w:p w:rsidR="00A625DF" w:rsidRDefault="00A625DF" w:rsidP="00A625D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CONSIDERANDO</w:t>
      </w: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Empresas Publicas de Armenia ESP es una Empresa Industrial y Comercial del estado prestador de los servicios de Acueducto, Alcantarillado y Aseo en el municipio de Armenia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 y representada legalmente por Carlos Alberto Hurtado Plazas.</w:t>
      </w: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con fecha del (15) de octubre de 2013, Empresas Públicas de Armenia EPA - E.S.P. libró mandamiento de pago dentro del proceso radicado bajo el No. </w:t>
      </w:r>
      <w:r>
        <w:rPr>
          <w:rFonts w:ascii="Tahoma" w:hAnsi="Tahoma" w:cs="Tahoma"/>
          <w:b/>
          <w:sz w:val="20"/>
          <w:szCs w:val="20"/>
        </w:rPr>
        <w:t xml:space="preserve">2013-0048 </w:t>
      </w:r>
      <w:r>
        <w:rPr>
          <w:rFonts w:ascii="Tahoma" w:hAnsi="Tahoma" w:cs="Tahoma"/>
          <w:sz w:val="20"/>
          <w:szCs w:val="20"/>
        </w:rPr>
        <w:t xml:space="preserve">en contra del predio identificado con </w:t>
      </w:r>
      <w:r>
        <w:rPr>
          <w:rFonts w:ascii="Tahoma" w:hAnsi="Tahoma" w:cs="Tahoma"/>
          <w:b/>
          <w:sz w:val="20"/>
          <w:szCs w:val="20"/>
        </w:rPr>
        <w:t xml:space="preserve">Matricula 35227 </w:t>
      </w:r>
      <w:r>
        <w:rPr>
          <w:rFonts w:ascii="Tahoma" w:hAnsi="Tahoma" w:cs="Tahoma"/>
          <w:sz w:val="20"/>
          <w:szCs w:val="20"/>
        </w:rPr>
        <w:t xml:space="preserve">de Empresas Publicas de Armenia ESP y distinguido con la matricula inmobiliaria No. </w:t>
      </w:r>
      <w:r>
        <w:rPr>
          <w:rFonts w:ascii="Tahoma" w:hAnsi="Tahoma" w:cs="Tahoma"/>
          <w:b/>
          <w:sz w:val="20"/>
          <w:szCs w:val="20"/>
        </w:rPr>
        <w:t>280-41496</w:t>
      </w:r>
      <w:r>
        <w:rPr>
          <w:rFonts w:ascii="Tahoma" w:hAnsi="Tahoma" w:cs="Tahoma"/>
          <w:sz w:val="20"/>
          <w:szCs w:val="20"/>
        </w:rPr>
        <w:t xml:space="preserve"> por la suma  de</w:t>
      </w:r>
      <w:r>
        <w:rPr>
          <w:rFonts w:ascii="Tahoma" w:hAnsi="Tahoma" w:cs="Tahoma"/>
          <w:b/>
          <w:sz w:val="20"/>
          <w:szCs w:val="20"/>
        </w:rPr>
        <w:t xml:space="preserve"> UN MILLON NOVENTA Y TRES MIL OCHOCIENTOS CUATRO PESOS M/CTE</w:t>
      </w:r>
      <w:r>
        <w:rPr>
          <w:rFonts w:ascii="Tahoma" w:hAnsi="Tahoma" w:cs="Tahoma"/>
          <w:sz w:val="20"/>
          <w:szCs w:val="20"/>
        </w:rPr>
        <w:t xml:space="preserve"> ($1.093.804) por concepto de prestación de servicios públicos de acueducto y  alcantarillado y </w:t>
      </w:r>
      <w:r>
        <w:rPr>
          <w:rFonts w:ascii="Tahoma" w:hAnsi="Tahoma" w:cs="Tahoma"/>
          <w:b/>
          <w:sz w:val="20"/>
          <w:szCs w:val="20"/>
        </w:rPr>
        <w:t>UN MILLON CUATROCIENTOS CUARENTA Y NUEVE PESOS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M/CTE</w:t>
      </w:r>
      <w:r>
        <w:rPr>
          <w:rFonts w:ascii="Tahoma" w:hAnsi="Tahoma" w:cs="Tahoma"/>
          <w:sz w:val="20"/>
          <w:szCs w:val="20"/>
        </w:rPr>
        <w:t xml:space="preserve"> ($ 1.00.449) de aseo de Empresas Públicas de Armenia ESP.</w:t>
      </w: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dentro del citado proceso se determinó que el predio es propiedad de </w:t>
      </w:r>
      <w:r>
        <w:rPr>
          <w:rFonts w:ascii="Tahoma" w:hAnsi="Tahoma" w:cs="Tahoma"/>
          <w:b/>
          <w:sz w:val="20"/>
          <w:szCs w:val="20"/>
        </w:rPr>
        <w:t>LIBARDO BOTERO GOMEZ Y CIA S.C.S.</w:t>
      </w:r>
      <w:r>
        <w:rPr>
          <w:rFonts w:ascii="Tahoma" w:hAnsi="Tahoma" w:cs="Tahoma"/>
          <w:sz w:val="20"/>
          <w:szCs w:val="20"/>
        </w:rPr>
        <w:t xml:space="preserve">, identificado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. No.800220738, inmueble tipo urbano identificado con matrícula inmobiliaria No. </w:t>
      </w:r>
      <w:r>
        <w:rPr>
          <w:rFonts w:ascii="Tahoma" w:hAnsi="Tahoma" w:cs="Tahoma"/>
          <w:b/>
          <w:sz w:val="20"/>
          <w:szCs w:val="20"/>
        </w:rPr>
        <w:t>280-41496</w:t>
      </w:r>
      <w:r>
        <w:rPr>
          <w:rFonts w:ascii="Tahoma" w:hAnsi="Tahoma" w:cs="Tahoma"/>
          <w:sz w:val="20"/>
          <w:szCs w:val="20"/>
        </w:rPr>
        <w:t xml:space="preserve">, el cual fue embargado mediante </w:t>
      </w:r>
      <w:r>
        <w:rPr>
          <w:rFonts w:ascii="Tahoma" w:hAnsi="Tahoma" w:cs="Tahoma"/>
          <w:b/>
          <w:sz w:val="20"/>
          <w:szCs w:val="20"/>
        </w:rPr>
        <w:t>resolución 0072 del 02 DE OCTUBRE  DE 2014</w:t>
      </w:r>
      <w:r>
        <w:rPr>
          <w:rFonts w:ascii="Tahoma" w:hAnsi="Tahoma" w:cs="Tahoma"/>
          <w:sz w:val="20"/>
          <w:szCs w:val="20"/>
        </w:rPr>
        <w:t>.</w:t>
      </w: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Que, verificado en el sistema comercial actual, se observa que la </w:t>
      </w:r>
      <w:r>
        <w:rPr>
          <w:rFonts w:ascii="Tahoma" w:hAnsi="Tahoma" w:cs="Tahoma"/>
          <w:b/>
          <w:sz w:val="20"/>
          <w:szCs w:val="20"/>
        </w:rPr>
        <w:t>matricula No.35227</w:t>
      </w:r>
      <w:r>
        <w:rPr>
          <w:rFonts w:ascii="Tahoma" w:hAnsi="Tahoma" w:cs="Tahoma"/>
          <w:sz w:val="20"/>
          <w:szCs w:val="20"/>
        </w:rPr>
        <w:t xml:space="preserve"> se encuentra a paz y salvo con EPA ESP. </w:t>
      </w: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614035" cy="1945640"/>
            <wp:effectExtent l="0" t="0" r="5715" b="0"/>
            <wp:docPr id="2" name="Imagen 2" descr="Captura de pantalla (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aptura de pantalla (8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</w:p>
    <w:p w:rsidR="00A625DF" w:rsidRDefault="00A625DF" w:rsidP="00A625D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RESUELVE</w:t>
      </w:r>
    </w:p>
    <w:p w:rsidR="00A625DF" w:rsidRDefault="00A625DF" w:rsidP="00A625DF">
      <w:pPr>
        <w:jc w:val="center"/>
        <w:rPr>
          <w:rFonts w:ascii="Tahoma" w:hAnsi="Tahoma" w:cs="Tahoma"/>
          <w:b/>
          <w:sz w:val="20"/>
          <w:szCs w:val="20"/>
        </w:rPr>
      </w:pP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ARTICULO PRIMERO</w:t>
      </w:r>
      <w:r>
        <w:rPr>
          <w:rFonts w:ascii="Tahoma" w:hAnsi="Tahoma" w:cs="Tahoma"/>
          <w:sz w:val="20"/>
          <w:szCs w:val="20"/>
        </w:rPr>
        <w:t xml:space="preserve">: Ordenar el </w:t>
      </w:r>
      <w:r>
        <w:rPr>
          <w:rFonts w:ascii="Tahoma" w:hAnsi="Tahoma" w:cs="Tahoma"/>
          <w:b/>
          <w:sz w:val="20"/>
          <w:szCs w:val="20"/>
        </w:rPr>
        <w:t>DESEMBARGO</w:t>
      </w:r>
      <w:r>
        <w:rPr>
          <w:rFonts w:ascii="Tahoma" w:hAnsi="Tahoma" w:cs="Tahoma"/>
          <w:sz w:val="20"/>
          <w:szCs w:val="20"/>
        </w:rPr>
        <w:t xml:space="preserve"> del predio tipo urbano, identificado con Matricula No.35227 de EPA E.S.P y distinguido con Matricula Inmobiliaria No.</w:t>
      </w:r>
      <w:r>
        <w:rPr>
          <w:rFonts w:ascii="Tahoma" w:hAnsi="Tahoma" w:cs="Tahoma"/>
          <w:b/>
          <w:sz w:val="20"/>
          <w:szCs w:val="20"/>
        </w:rPr>
        <w:t>280-41496</w:t>
      </w:r>
      <w:r>
        <w:rPr>
          <w:rFonts w:ascii="Tahoma" w:hAnsi="Tahoma" w:cs="Tahoma"/>
          <w:sz w:val="20"/>
          <w:szCs w:val="20"/>
        </w:rPr>
        <w:t xml:space="preserve">, de propiedad de </w:t>
      </w:r>
      <w:r>
        <w:rPr>
          <w:rFonts w:ascii="Tahoma" w:hAnsi="Tahoma" w:cs="Tahoma"/>
          <w:b/>
          <w:sz w:val="20"/>
          <w:szCs w:val="20"/>
        </w:rPr>
        <w:t>LIBARDO BOTERO GOMEZ Y CIA</w:t>
      </w:r>
      <w:r>
        <w:rPr>
          <w:rFonts w:ascii="Tahoma" w:hAnsi="Tahoma" w:cs="Tahoma"/>
          <w:sz w:val="20"/>
          <w:szCs w:val="20"/>
        </w:rPr>
        <w:t>, NIT. No.800220738.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A625DF" w:rsidRDefault="00A625DF" w:rsidP="00A625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ARTICULO SEGUNDO</w:t>
      </w:r>
      <w:r>
        <w:rPr>
          <w:rFonts w:ascii="Tahoma" w:hAnsi="Tahoma" w:cs="Tahoma"/>
          <w:sz w:val="20"/>
          <w:szCs w:val="20"/>
        </w:rPr>
        <w:t>: Librar los oficios necesarios para dar cumplimiento a la presente providencia y archivar el expediente.</w:t>
      </w:r>
    </w:p>
    <w:p w:rsidR="00A625DF" w:rsidRDefault="00A625DF" w:rsidP="00A625DF">
      <w:pPr>
        <w:rPr>
          <w:rFonts w:ascii="Tahoma" w:hAnsi="Tahoma" w:cs="Tahoma"/>
          <w:sz w:val="20"/>
          <w:szCs w:val="20"/>
        </w:rPr>
      </w:pPr>
    </w:p>
    <w:p w:rsidR="00A625DF" w:rsidRDefault="00A625DF" w:rsidP="00A625D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NOTIFÍQUESE Y CÚMPLASE</w:t>
      </w:r>
    </w:p>
    <w:p w:rsidR="00A625DF" w:rsidRDefault="00A625DF" w:rsidP="00A625D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A625DF" w:rsidRDefault="00A625DF" w:rsidP="00A625DF">
      <w:pPr>
        <w:rPr>
          <w:rFonts w:ascii="Tahoma" w:hAnsi="Tahoma" w:cs="Tahoma"/>
          <w:sz w:val="20"/>
          <w:szCs w:val="20"/>
        </w:rPr>
      </w:pPr>
    </w:p>
    <w:p w:rsidR="00A625DF" w:rsidRDefault="00A625DF" w:rsidP="00A625D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967230" cy="10102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ab/>
      </w:r>
    </w:p>
    <w:p w:rsidR="00A625DF" w:rsidRDefault="00A625DF" w:rsidP="00A625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JORGE IVAN RENGIFO RODRIGUEZ</w:t>
      </w:r>
    </w:p>
    <w:p w:rsidR="00A625DF" w:rsidRDefault="00A625DF" w:rsidP="00A625D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Director Comercial EPA  ESP</w:t>
      </w:r>
    </w:p>
    <w:p w:rsidR="00A625DF" w:rsidRDefault="00A625DF" w:rsidP="00A625DF">
      <w:pPr>
        <w:jc w:val="center"/>
        <w:rPr>
          <w:rFonts w:ascii="Tahoma" w:hAnsi="Tahoma" w:cs="Tahoma"/>
          <w:b/>
          <w:sz w:val="20"/>
          <w:szCs w:val="20"/>
        </w:rPr>
      </w:pPr>
    </w:p>
    <w:p w:rsidR="00A625DF" w:rsidRDefault="00A625DF" w:rsidP="00A625DF">
      <w:pPr>
        <w:jc w:val="both"/>
        <w:rPr>
          <w:rFonts w:ascii="Tahoma" w:hAnsi="Tahoma" w:cs="Tahoma"/>
          <w:i/>
          <w:sz w:val="20"/>
          <w:szCs w:val="20"/>
        </w:rPr>
      </w:pPr>
    </w:p>
    <w:p w:rsidR="00A625DF" w:rsidRDefault="00A625DF" w:rsidP="00A625DF">
      <w:pPr>
        <w:jc w:val="both"/>
        <w:rPr>
          <w:i/>
          <w:sz w:val="20"/>
          <w:szCs w:val="20"/>
        </w:rPr>
      </w:pPr>
    </w:p>
    <w:p w:rsidR="00A625DF" w:rsidRDefault="00A625DF" w:rsidP="00A625DF">
      <w:pPr>
        <w:jc w:val="both"/>
        <w:rPr>
          <w:i/>
          <w:sz w:val="16"/>
          <w:szCs w:val="16"/>
        </w:rPr>
      </w:pPr>
    </w:p>
    <w:p w:rsidR="00A625DF" w:rsidRDefault="00A625DF" w:rsidP="00A625DF">
      <w:pPr>
        <w:jc w:val="both"/>
        <w:rPr>
          <w:i/>
          <w:sz w:val="16"/>
          <w:szCs w:val="16"/>
        </w:rPr>
      </w:pPr>
    </w:p>
    <w:p w:rsidR="00A625DF" w:rsidRDefault="00A625DF" w:rsidP="00A625DF">
      <w:pPr>
        <w:jc w:val="both"/>
        <w:rPr>
          <w:i/>
          <w:sz w:val="16"/>
          <w:szCs w:val="16"/>
        </w:rPr>
      </w:pPr>
    </w:p>
    <w:p w:rsidR="00A625DF" w:rsidRDefault="00A625DF" w:rsidP="00A625DF">
      <w:pPr>
        <w:spacing w:after="0" w:line="240" w:lineRule="auto"/>
        <w:jc w:val="both"/>
        <w:rPr>
          <w:i/>
          <w:sz w:val="16"/>
          <w:szCs w:val="16"/>
        </w:rPr>
      </w:pPr>
    </w:p>
    <w:p w:rsidR="00A625DF" w:rsidRDefault="00A625DF" w:rsidP="00A625DF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Proyectó</w:t>
      </w:r>
      <w:proofErr w:type="gramStart"/>
      <w:r>
        <w:rPr>
          <w:rFonts w:ascii="Tahoma" w:hAnsi="Tahoma" w:cs="Tahoma"/>
          <w:i/>
          <w:sz w:val="14"/>
          <w:szCs w:val="14"/>
        </w:rPr>
        <w:t>:  A.ROMAN</w:t>
      </w:r>
      <w:proofErr w:type="gramEnd"/>
      <w:r>
        <w:rPr>
          <w:rFonts w:ascii="Tahoma" w:hAnsi="Tahoma" w:cs="Tahoma"/>
          <w:i/>
          <w:sz w:val="14"/>
          <w:szCs w:val="14"/>
        </w:rPr>
        <w:t xml:space="preserve"> PINILLA</w:t>
      </w:r>
    </w:p>
    <w:p w:rsidR="00A625DF" w:rsidRDefault="00A625DF" w:rsidP="00A625DF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Contratista - Cobro Coactivo </w:t>
      </w:r>
    </w:p>
    <w:p w:rsidR="00A625DF" w:rsidRDefault="00A625DF" w:rsidP="00A625DF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:rsidR="00A625DF" w:rsidRDefault="00A625DF" w:rsidP="00A625DF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Revisó: LINA MARIA SALAZAR C</w:t>
      </w:r>
    </w:p>
    <w:p w:rsidR="00A625DF" w:rsidRDefault="00A625DF" w:rsidP="00A625DF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Profesional Especializado – Abogado Cobro Coactivo </w:t>
      </w:r>
    </w:p>
    <w:p w:rsidR="00A625DF" w:rsidRDefault="00A625DF" w:rsidP="00A625DF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A625DF" w:rsidRDefault="00A625DF" w:rsidP="00A625DF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9C406B" w:rsidRPr="00A625DF" w:rsidRDefault="009C406B">
      <w:pPr>
        <w:rPr>
          <w:lang w:val="es-ES"/>
        </w:rPr>
      </w:pPr>
    </w:p>
    <w:sectPr w:rsidR="009C406B" w:rsidRPr="00A62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B0"/>
    <w:rsid w:val="001A2F41"/>
    <w:rsid w:val="00387EB0"/>
    <w:rsid w:val="007E7794"/>
    <w:rsid w:val="009C406B"/>
    <w:rsid w:val="00A625DF"/>
    <w:rsid w:val="00A9433A"/>
    <w:rsid w:val="00E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5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D5B2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D5B25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5DF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5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D5B2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D5B25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5DF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7</cp:revision>
  <dcterms:created xsi:type="dcterms:W3CDTF">2018-06-25T13:08:00Z</dcterms:created>
  <dcterms:modified xsi:type="dcterms:W3CDTF">2018-06-25T14:28:00Z</dcterms:modified>
</cp:coreProperties>
</file>