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F5" w:rsidRDefault="009E60F5" w:rsidP="009E60F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9E60F5" w:rsidRDefault="00E40F8B" w:rsidP="009E60F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No.073</w:t>
      </w:r>
    </w:p>
    <w:p w:rsidR="009E60F5" w:rsidRDefault="009E60F5" w:rsidP="009E60F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9E60F5" w:rsidRDefault="00E40F8B" w:rsidP="009E60F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12</w:t>
      </w:r>
      <w:r w:rsidR="009E60F5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9E60F5" w:rsidRDefault="009E60F5" w:rsidP="009E60F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9E60F5" w:rsidRDefault="009E60F5" w:rsidP="009E60F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E40F8B">
        <w:rPr>
          <w:rFonts w:ascii="Arial Narrow" w:hAnsi="Arial Narrow" w:cs="Arial"/>
          <w:b/>
          <w:lang w:val="es-ES"/>
        </w:rPr>
        <w:t>MARIA ORFA BETANCOURT GARCIA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9E60F5" w:rsidRDefault="009E60F5" w:rsidP="009E60F5">
      <w:pPr>
        <w:spacing w:after="0"/>
        <w:rPr>
          <w:rFonts w:ascii="Arial Narrow" w:hAnsi="Arial Narrow" w:cs="Arial"/>
          <w:lang w:val="es-ES"/>
        </w:rPr>
      </w:pPr>
    </w:p>
    <w:p w:rsidR="009E60F5" w:rsidRDefault="009E60F5" w:rsidP="009E60F5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E40F8B">
        <w:rPr>
          <w:rFonts w:ascii="Tahoma" w:hAnsi="Tahoma" w:cs="Tahoma"/>
          <w:b/>
          <w:sz w:val="20"/>
          <w:szCs w:val="20"/>
        </w:rPr>
        <w:t>RESOLUCION No. 125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9E60F5" w:rsidRDefault="009E60F5" w:rsidP="009E60F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E40F8B">
        <w:rPr>
          <w:rFonts w:ascii="Tahoma" w:hAnsi="Tahoma" w:cs="Tahoma"/>
          <w:b/>
          <w:sz w:val="20"/>
          <w:szCs w:val="20"/>
        </w:rPr>
        <w:t xml:space="preserve">ROCESO DE COBRO </w:t>
      </w:r>
      <w:r w:rsidR="00E40F8B">
        <w:rPr>
          <w:rFonts w:ascii="Tahoma" w:hAnsi="Tahoma" w:cs="Tahoma"/>
          <w:b/>
          <w:sz w:val="20"/>
          <w:szCs w:val="20"/>
        </w:rPr>
        <w:tab/>
        <w:t>COACTIVO No.096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9E60F5" w:rsidRDefault="009E60F5" w:rsidP="009E60F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9E60F5" w:rsidRDefault="009E60F5" w:rsidP="009E60F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9E60F5" w:rsidRDefault="009E60F5" w:rsidP="009E60F5">
      <w:pPr>
        <w:spacing w:after="0"/>
        <w:rPr>
          <w:rFonts w:ascii="Tahoma" w:hAnsi="Tahoma" w:cs="Tahoma"/>
          <w:b/>
          <w:sz w:val="20"/>
          <w:szCs w:val="20"/>
        </w:rPr>
      </w:pPr>
    </w:p>
    <w:p w:rsidR="009E60F5" w:rsidRDefault="009E60F5" w:rsidP="009E60F5"/>
    <w:p w:rsidR="009E60F5" w:rsidRDefault="009E60F5" w:rsidP="009E60F5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E40F8B">
        <w:rPr>
          <w:rFonts w:ascii="Arial Narrow" w:hAnsi="Arial Narrow" w:cs="Arial"/>
          <w:b/>
          <w:lang w:val="es-ES"/>
        </w:rPr>
        <w:t>MARIA ORFA BETANCOURT GARCIA</w:t>
      </w:r>
    </w:p>
    <w:p w:rsidR="009E60F5" w:rsidRDefault="009E60F5" w:rsidP="009E60F5">
      <w:pPr>
        <w:rPr>
          <w:rFonts w:ascii="Arial Narrow" w:hAnsi="Arial Narrow" w:cs="Tahoma"/>
          <w:b/>
        </w:rPr>
      </w:pPr>
    </w:p>
    <w:p w:rsidR="009E60F5" w:rsidRDefault="009E60F5" w:rsidP="009E60F5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E40F8B">
        <w:rPr>
          <w:rFonts w:ascii="Arial Narrow" w:hAnsi="Arial Narrow" w:cs="Arial"/>
          <w:b/>
          <w:lang w:val="es-ES"/>
        </w:rPr>
        <w:t>URB LOS KIOSKOS MZ I CASA 6</w:t>
      </w:r>
    </w:p>
    <w:p w:rsidR="009E60F5" w:rsidRDefault="009E60F5" w:rsidP="009E60F5">
      <w:pPr>
        <w:rPr>
          <w:lang w:val="es-ES"/>
        </w:rPr>
      </w:pPr>
    </w:p>
    <w:p w:rsidR="009E60F5" w:rsidRDefault="009E60F5" w:rsidP="009E60F5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9E60F5" w:rsidRDefault="009E60F5" w:rsidP="009E60F5">
      <w:pPr>
        <w:rPr>
          <w:rFonts w:ascii="Arial Narrow" w:hAnsi="Arial Narrow" w:cs="Arial"/>
          <w:lang w:val="es-ES"/>
        </w:rPr>
      </w:pPr>
    </w:p>
    <w:p w:rsidR="009E60F5" w:rsidRDefault="009E60F5" w:rsidP="009E60F5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9E60F5" w:rsidRDefault="009E60F5" w:rsidP="009E60F5">
      <w:pPr>
        <w:rPr>
          <w:rFonts w:ascii="Arial Narrow" w:hAnsi="Arial Narrow" w:cs="Arial"/>
          <w:lang w:val="es-ES"/>
        </w:rPr>
      </w:pPr>
    </w:p>
    <w:p w:rsidR="009E60F5" w:rsidRDefault="009E60F5" w:rsidP="009E60F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9E60F5" w:rsidRDefault="009E60F5" w:rsidP="009E60F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9E60F5" w:rsidRDefault="009E60F5" w:rsidP="009E60F5">
      <w:pPr>
        <w:rPr>
          <w:rFonts w:ascii="Arial Narrow" w:hAnsi="Arial Narrow" w:cs="Arial"/>
          <w:lang w:val="es-ES"/>
        </w:rPr>
      </w:pPr>
    </w:p>
    <w:p w:rsidR="009E60F5" w:rsidRDefault="009E60F5" w:rsidP="009E60F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9E60F5" w:rsidRDefault="009E60F5" w:rsidP="009E60F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9E60F5" w:rsidRDefault="009E60F5" w:rsidP="009E60F5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9E60F5" w:rsidRDefault="009E60F5" w:rsidP="009E60F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No.125 DE 2018</w:t>
      </w: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096 de 2015 Empresas Públicas de Armenia EPA - ESP</w:t>
      </w: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B722F3" w:rsidRDefault="00B722F3" w:rsidP="00B7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722F3" w:rsidRDefault="00B722F3" w:rsidP="00B722F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B722F3" w:rsidRDefault="00B722F3" w:rsidP="00B722F3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(25)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B722F3" w:rsidRDefault="00B722F3" w:rsidP="00B722F3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(03) de marzo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 MILLONES DOSCIENTOS SESENTA MIL OCHOCIENTOS SESENTA Y NUEVE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>($5.188.833) por concepto de prestación de servicios de acueducto, alcantarillado y de aseo de Empresas Públicas de Armenia.</w:t>
      </w: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26 de marzo de 2015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URB.LOS KIOSKOS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I CASA 6,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No.33306517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la usuaria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No.24387.</w:t>
      </w:r>
    </w:p>
    <w:p w:rsidR="00B722F3" w:rsidRDefault="00B722F3" w:rsidP="00B722F3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B722F3" w:rsidRDefault="00B722F3" w:rsidP="00B722F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B722F3" w:rsidRDefault="00B722F3" w:rsidP="00B722F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2015-096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URB.LOS KIOSKOS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I CASA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6 ,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 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</w:t>
      </w:r>
      <w:r>
        <w:rPr>
          <w:rFonts w:ascii="Tahoma" w:eastAsia="Times New Roman" w:hAnsi="Tahoma" w:cs="Tahoma"/>
          <w:b/>
          <w:lang w:val="es-ES" w:eastAsia="es-ES"/>
        </w:rPr>
        <w:t>MARIA ORFA BETANCOURT GARCIA</w:t>
      </w:r>
      <w:r>
        <w:rPr>
          <w:rFonts w:ascii="Tahoma" w:eastAsia="Times New Roman" w:hAnsi="Tahoma" w:cs="Tahoma"/>
          <w:lang w:val="es-ES" w:eastAsia="es-ES"/>
        </w:rPr>
        <w:t xml:space="preserve"> y archívese el exped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iente.</w:t>
      </w: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722F3" w:rsidRDefault="00B722F3" w:rsidP="00B722F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B722F3" w:rsidRPr="00B722F3" w:rsidRDefault="00B722F3" w:rsidP="00B722F3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B722F3" w:rsidRDefault="00B722F3" w:rsidP="00B722F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B722F3" w:rsidRDefault="00B722F3" w:rsidP="00B722F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B722F3" w:rsidRDefault="00B722F3" w:rsidP="00B722F3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B722F3" w:rsidRDefault="00B722F3" w:rsidP="00B722F3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Profesional Especializado – Abogado Cobro Coactivo </w:t>
      </w: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lastRenderedPageBreak/>
        <w:t xml:space="preserve">   </w:t>
      </w:r>
    </w:p>
    <w:p w:rsidR="00B722F3" w:rsidRPr="00B722F3" w:rsidRDefault="00B722F3" w:rsidP="00B722F3">
      <w:pPr>
        <w:spacing w:after="0" w:line="240" w:lineRule="auto"/>
        <w:rPr>
          <w:rFonts w:ascii="Tahoma" w:eastAsiaTheme="minorHAnsi" w:hAnsi="Tahoma" w:cs="Tahoma"/>
          <w:b/>
          <w:i/>
          <w:lang w:eastAsia="en-US"/>
        </w:rPr>
      </w:pPr>
      <w:r>
        <w:rPr>
          <w:rFonts w:ascii="Tahoma" w:hAnsi="Tahoma" w:cs="Tahoma"/>
          <w:b/>
          <w:i/>
        </w:rPr>
        <w:t>DENOMINACION DEL ACTO</w:t>
      </w:r>
      <w:r>
        <w:rPr>
          <w:rFonts w:ascii="Tahoma" w:hAnsi="Tahoma" w:cs="Tahoma"/>
          <w:b/>
          <w:i/>
        </w:rPr>
        <w:tab/>
        <w:t>RESOLUCION DESEMBARGO</w:t>
      </w:r>
    </w:p>
    <w:p w:rsidR="00B722F3" w:rsidRDefault="00B722F3" w:rsidP="00B722F3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NÚMERO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>124 DE 25 MAYO DE 2018</w:t>
      </w:r>
    </w:p>
    <w:p w:rsidR="00B722F3" w:rsidRDefault="00B722F3" w:rsidP="00B722F3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USUARIO</w:t>
      </w:r>
      <w:r>
        <w:rPr>
          <w:rFonts w:ascii="Tahoma" w:hAnsi="Tahoma" w:cs="Tahoma"/>
          <w:b/>
          <w:i/>
        </w:rPr>
        <w:tab/>
        <w:t xml:space="preserve">                                 MARIA ORFA BETANCOURT GARCIA</w:t>
      </w:r>
    </w:p>
    <w:p w:rsidR="00B722F3" w:rsidRDefault="00B722F3" w:rsidP="00B722F3">
      <w:pPr>
        <w:spacing w:after="0" w:line="240" w:lineRule="auto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C.C.No</w:t>
      </w:r>
      <w:proofErr w:type="spellEnd"/>
      <w:r>
        <w:rPr>
          <w:rFonts w:ascii="Tahoma" w:hAnsi="Tahoma" w:cs="Tahoma"/>
          <w:b/>
          <w:i/>
        </w:rPr>
        <w:t>.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 xml:space="preserve">          24.474.317</w:t>
      </w:r>
    </w:p>
    <w:p w:rsidR="00B722F3" w:rsidRDefault="00B722F3" w:rsidP="00B722F3">
      <w:pPr>
        <w:rPr>
          <w:rFonts w:ascii="Tahoma" w:hAnsi="Tahoma" w:cs="Tahoma"/>
          <w:b/>
        </w:rPr>
      </w:pP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 Director Comercial y funcionario ejecutor de Empresas Públicas de Armenia ESP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en uso de sus facultades legales y reglamentarias, especialmente las otorgadas por la Ley 1066 de 2006 y la Resolución No. 451 de Diciembre de 2014, que adoptó el manual de cobro coactivo, y</w:t>
      </w:r>
    </w:p>
    <w:p w:rsidR="00B722F3" w:rsidRDefault="00B722F3" w:rsidP="00B722F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CONSIDERANDO</w:t>
      </w: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  <w:bookmarkStart w:id="1" w:name="_GoBack"/>
      <w:r>
        <w:rPr>
          <w:rFonts w:ascii="Tahoma" w:hAnsi="Tahoma" w:cs="Tahoma"/>
          <w:sz w:val="20"/>
          <w:szCs w:val="20"/>
        </w:rPr>
        <w:t xml:space="preserve">Que Empresas Publicas de Armenia ESP es una Empresa Industrial y Comercial del estado prestador de los servicios de Acueducto, Alcantarillado y Aseo en el municipio de Armenia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 y representada legalmente por Carlos Alberto Hurtado Plazas.</w:t>
      </w: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con fecha del (03) de marzo de 2015, Empresas Públicas de Armenia EPA - E.S.P. libró mandamiento de pago dentro del proceso radicado bajo el No. </w:t>
      </w:r>
      <w:r>
        <w:rPr>
          <w:rFonts w:ascii="Tahoma" w:hAnsi="Tahoma" w:cs="Tahoma"/>
          <w:b/>
          <w:sz w:val="20"/>
          <w:szCs w:val="20"/>
        </w:rPr>
        <w:t xml:space="preserve">2015-096 </w:t>
      </w:r>
      <w:r>
        <w:rPr>
          <w:rFonts w:ascii="Tahoma" w:hAnsi="Tahoma" w:cs="Tahoma"/>
          <w:sz w:val="20"/>
          <w:szCs w:val="20"/>
        </w:rPr>
        <w:t xml:space="preserve">en contra del predio identificado con </w:t>
      </w:r>
      <w:r>
        <w:rPr>
          <w:rFonts w:ascii="Tahoma" w:hAnsi="Tahoma" w:cs="Tahoma"/>
          <w:b/>
          <w:sz w:val="20"/>
          <w:szCs w:val="20"/>
        </w:rPr>
        <w:t xml:space="preserve">Matricula 24387 </w:t>
      </w:r>
      <w:r>
        <w:rPr>
          <w:rFonts w:ascii="Tahoma" w:hAnsi="Tahoma" w:cs="Tahoma"/>
          <w:sz w:val="20"/>
          <w:szCs w:val="20"/>
        </w:rPr>
        <w:t xml:space="preserve">de Empresas Publicas de Armenia ESP y distinguido con la matricula inmobiliaria No. </w:t>
      </w:r>
      <w:r>
        <w:rPr>
          <w:rFonts w:ascii="Tahoma" w:hAnsi="Tahoma" w:cs="Tahoma"/>
          <w:b/>
          <w:sz w:val="20"/>
          <w:szCs w:val="20"/>
        </w:rPr>
        <w:t>280-50416</w:t>
      </w:r>
      <w:r>
        <w:rPr>
          <w:rFonts w:ascii="Tahoma" w:hAnsi="Tahoma" w:cs="Tahoma"/>
          <w:sz w:val="20"/>
          <w:szCs w:val="20"/>
        </w:rPr>
        <w:t xml:space="preserve"> por la suma  de</w:t>
      </w:r>
      <w:r>
        <w:rPr>
          <w:rFonts w:ascii="Tahoma" w:hAnsi="Tahoma" w:cs="Tahoma"/>
          <w:b/>
          <w:sz w:val="20"/>
          <w:szCs w:val="20"/>
        </w:rPr>
        <w:t xml:space="preserve"> DOS MILLONES DOSCIENTOS SESENTA MIL OCHOCIENTOS SESENTA Y NUEVE PESOS M/CTE</w:t>
      </w:r>
      <w:r>
        <w:rPr>
          <w:rFonts w:ascii="Tahoma" w:hAnsi="Tahoma" w:cs="Tahoma"/>
          <w:sz w:val="20"/>
          <w:szCs w:val="20"/>
        </w:rPr>
        <w:t xml:space="preserve"> ($2.260.869) por concepto de prestación de servicios públicos de acueducto, alcantarillado y de aseo de Empresas Públicas de Armenia ESP.</w:t>
      </w: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 dentro del citado proceso se determinó que el predio es propiedad de </w:t>
      </w:r>
      <w:r>
        <w:rPr>
          <w:rFonts w:ascii="Tahoma" w:hAnsi="Tahoma" w:cs="Tahoma"/>
          <w:b/>
          <w:sz w:val="20"/>
          <w:szCs w:val="20"/>
        </w:rPr>
        <w:t>MARIA ORFA BETANCOURT GARCIA</w:t>
      </w:r>
      <w:r>
        <w:rPr>
          <w:rFonts w:ascii="Tahoma" w:hAnsi="Tahoma" w:cs="Tahoma"/>
          <w:sz w:val="20"/>
          <w:szCs w:val="20"/>
        </w:rPr>
        <w:t xml:space="preserve">, identificada con C.C.No.24.474.317, inmueble tipo urbano identificado con matrícula inmobiliaria No. </w:t>
      </w:r>
      <w:r>
        <w:rPr>
          <w:rFonts w:ascii="Tahoma" w:hAnsi="Tahoma" w:cs="Tahoma"/>
          <w:b/>
          <w:sz w:val="20"/>
          <w:szCs w:val="20"/>
        </w:rPr>
        <w:t>280-50416</w:t>
      </w:r>
      <w:r>
        <w:rPr>
          <w:rFonts w:ascii="Tahoma" w:hAnsi="Tahoma" w:cs="Tahoma"/>
          <w:sz w:val="20"/>
          <w:szCs w:val="20"/>
        </w:rPr>
        <w:t xml:space="preserve">, el cual fue embargado mediante </w:t>
      </w:r>
      <w:r>
        <w:rPr>
          <w:rFonts w:ascii="Tahoma" w:hAnsi="Tahoma" w:cs="Tahoma"/>
          <w:b/>
          <w:sz w:val="20"/>
          <w:szCs w:val="20"/>
        </w:rPr>
        <w:t>resolución 188 del 26 DE NOVIEMBRE  DE 2015</w:t>
      </w:r>
      <w:r>
        <w:rPr>
          <w:rFonts w:ascii="Tahoma" w:hAnsi="Tahoma" w:cs="Tahoma"/>
          <w:sz w:val="20"/>
          <w:szCs w:val="20"/>
        </w:rPr>
        <w:t>.</w:t>
      </w: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Que, verificado en el sistema comercial actual, se observa que la </w:t>
      </w:r>
      <w:r>
        <w:rPr>
          <w:rFonts w:ascii="Tahoma" w:hAnsi="Tahoma" w:cs="Tahoma"/>
          <w:b/>
          <w:sz w:val="20"/>
          <w:szCs w:val="20"/>
        </w:rPr>
        <w:t>matricula No.24387</w:t>
      </w:r>
      <w:r>
        <w:rPr>
          <w:rFonts w:ascii="Tahoma" w:hAnsi="Tahoma" w:cs="Tahoma"/>
          <w:sz w:val="20"/>
          <w:szCs w:val="20"/>
        </w:rPr>
        <w:t xml:space="preserve"> se encuentra a paz y salvo con EPA ESP. </w:t>
      </w:r>
    </w:p>
    <w:bookmarkEnd w:id="1"/>
    <w:p w:rsidR="00B722F3" w:rsidRDefault="00B722F3" w:rsidP="00B722F3">
      <w:p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610225" cy="2343150"/>
            <wp:effectExtent l="0" t="0" r="9525" b="0"/>
            <wp:docPr id="1" name="Imagen 1" descr="Captura de pantalla (1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ptura de pantalla (11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</w:p>
    <w:p w:rsidR="00B722F3" w:rsidRDefault="00B722F3" w:rsidP="00B722F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RESUELVE</w:t>
      </w:r>
    </w:p>
    <w:p w:rsidR="00B722F3" w:rsidRDefault="00B722F3" w:rsidP="00B722F3">
      <w:pPr>
        <w:jc w:val="center"/>
        <w:rPr>
          <w:rFonts w:ascii="Tahoma" w:hAnsi="Tahoma" w:cs="Tahoma"/>
          <w:b/>
          <w:sz w:val="20"/>
          <w:szCs w:val="20"/>
        </w:rPr>
      </w:pP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PRIMERO</w:t>
      </w:r>
      <w:r>
        <w:rPr>
          <w:rFonts w:ascii="Tahoma" w:hAnsi="Tahoma" w:cs="Tahoma"/>
          <w:sz w:val="20"/>
          <w:szCs w:val="20"/>
        </w:rPr>
        <w:t xml:space="preserve">: Ordenar el </w:t>
      </w:r>
      <w:r>
        <w:rPr>
          <w:rFonts w:ascii="Tahoma" w:hAnsi="Tahoma" w:cs="Tahoma"/>
          <w:b/>
          <w:sz w:val="20"/>
          <w:szCs w:val="20"/>
        </w:rPr>
        <w:t>DESEMBARGO</w:t>
      </w:r>
      <w:r>
        <w:rPr>
          <w:rFonts w:ascii="Tahoma" w:hAnsi="Tahoma" w:cs="Tahoma"/>
          <w:sz w:val="20"/>
          <w:szCs w:val="20"/>
        </w:rPr>
        <w:t xml:space="preserve"> del predio tipo urbano, identificado con Matricula No.24387 de EPA E.S.P y distinguido con Matricula Inmobiliaria No.</w:t>
      </w:r>
      <w:r>
        <w:rPr>
          <w:rFonts w:ascii="Tahoma" w:hAnsi="Tahoma" w:cs="Tahoma"/>
          <w:b/>
          <w:sz w:val="20"/>
          <w:szCs w:val="20"/>
        </w:rPr>
        <w:t>280-50416</w:t>
      </w:r>
      <w:r>
        <w:rPr>
          <w:rFonts w:ascii="Tahoma" w:hAnsi="Tahoma" w:cs="Tahoma"/>
          <w:sz w:val="20"/>
          <w:szCs w:val="20"/>
        </w:rPr>
        <w:t xml:space="preserve">, de propiedad de </w:t>
      </w:r>
      <w:r>
        <w:rPr>
          <w:rFonts w:ascii="Tahoma" w:hAnsi="Tahoma" w:cs="Tahoma"/>
          <w:b/>
          <w:sz w:val="20"/>
          <w:szCs w:val="20"/>
        </w:rPr>
        <w:t>MARIA ORFA BETANCOURT GARCIA</w:t>
      </w:r>
      <w:r>
        <w:rPr>
          <w:rFonts w:ascii="Tahoma" w:hAnsi="Tahoma" w:cs="Tahoma"/>
          <w:sz w:val="20"/>
          <w:szCs w:val="20"/>
        </w:rPr>
        <w:t>, C.C.No.24.474.317.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722F3" w:rsidRDefault="00B722F3" w:rsidP="00B722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ARTICULO SEGUNDO</w:t>
      </w:r>
      <w:r>
        <w:rPr>
          <w:rFonts w:ascii="Tahoma" w:hAnsi="Tahoma" w:cs="Tahoma"/>
          <w:sz w:val="20"/>
          <w:szCs w:val="20"/>
        </w:rPr>
        <w:t>: Librar los oficios necesarios para dar cumplimiento a la presente providencia y archivar el expediente.</w:t>
      </w:r>
    </w:p>
    <w:p w:rsidR="00B722F3" w:rsidRDefault="00B722F3" w:rsidP="00B722F3">
      <w:pPr>
        <w:rPr>
          <w:rFonts w:ascii="Tahoma" w:hAnsi="Tahoma" w:cs="Tahoma"/>
          <w:sz w:val="20"/>
          <w:szCs w:val="20"/>
        </w:rPr>
      </w:pPr>
    </w:p>
    <w:p w:rsidR="00B722F3" w:rsidRDefault="00B722F3" w:rsidP="00B722F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NOTIFÍQUESE Y CÚMPLASE</w:t>
      </w:r>
    </w:p>
    <w:p w:rsidR="00B722F3" w:rsidRDefault="00B722F3" w:rsidP="00B722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B722F3" w:rsidRDefault="00B722F3" w:rsidP="00B722F3">
      <w:pPr>
        <w:rPr>
          <w:rFonts w:ascii="Tahoma" w:hAnsi="Tahoma" w:cs="Tahoma"/>
          <w:sz w:val="20"/>
          <w:szCs w:val="20"/>
        </w:rPr>
      </w:pPr>
    </w:p>
    <w:p w:rsidR="00B722F3" w:rsidRDefault="00B722F3" w:rsidP="00B722F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JORGE IVAN RENGIFO RODRIGUEZ</w:t>
      </w:r>
    </w:p>
    <w:p w:rsidR="00B722F3" w:rsidRDefault="00B722F3" w:rsidP="00B722F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Director Comercial EPA  ESP</w:t>
      </w:r>
    </w:p>
    <w:p w:rsidR="00B722F3" w:rsidRDefault="00B722F3" w:rsidP="00B722F3">
      <w:pPr>
        <w:jc w:val="center"/>
        <w:rPr>
          <w:rFonts w:ascii="Tahoma" w:hAnsi="Tahoma" w:cs="Tahoma"/>
          <w:b/>
          <w:sz w:val="20"/>
          <w:szCs w:val="20"/>
        </w:rPr>
      </w:pPr>
    </w:p>
    <w:p w:rsidR="00B722F3" w:rsidRDefault="00B722F3" w:rsidP="00B722F3">
      <w:pPr>
        <w:jc w:val="both"/>
        <w:rPr>
          <w:rFonts w:ascii="Tahoma" w:hAnsi="Tahoma" w:cs="Tahoma"/>
          <w:i/>
          <w:sz w:val="20"/>
          <w:szCs w:val="20"/>
        </w:rPr>
      </w:pPr>
    </w:p>
    <w:p w:rsidR="00B722F3" w:rsidRDefault="00B722F3" w:rsidP="00B722F3">
      <w:pPr>
        <w:jc w:val="both"/>
        <w:rPr>
          <w:i/>
          <w:sz w:val="20"/>
          <w:szCs w:val="20"/>
        </w:rPr>
      </w:pPr>
    </w:p>
    <w:p w:rsidR="00B722F3" w:rsidRDefault="00B722F3" w:rsidP="00B722F3">
      <w:pPr>
        <w:jc w:val="both"/>
        <w:rPr>
          <w:i/>
          <w:sz w:val="16"/>
          <w:szCs w:val="16"/>
        </w:rPr>
      </w:pPr>
    </w:p>
    <w:p w:rsidR="00B722F3" w:rsidRDefault="00B722F3" w:rsidP="00B722F3">
      <w:pPr>
        <w:jc w:val="both"/>
        <w:rPr>
          <w:i/>
          <w:sz w:val="16"/>
          <w:szCs w:val="16"/>
        </w:rPr>
      </w:pPr>
    </w:p>
    <w:p w:rsidR="00B722F3" w:rsidRDefault="00B722F3" w:rsidP="00B722F3">
      <w:pPr>
        <w:jc w:val="both"/>
        <w:rPr>
          <w:i/>
          <w:sz w:val="16"/>
          <w:szCs w:val="16"/>
        </w:rPr>
      </w:pPr>
    </w:p>
    <w:p w:rsidR="00B722F3" w:rsidRDefault="00B722F3" w:rsidP="00B722F3">
      <w:pPr>
        <w:spacing w:after="0" w:line="240" w:lineRule="auto"/>
        <w:jc w:val="both"/>
        <w:rPr>
          <w:i/>
          <w:sz w:val="16"/>
          <w:szCs w:val="16"/>
        </w:rPr>
      </w:pPr>
    </w:p>
    <w:p w:rsidR="00B722F3" w:rsidRDefault="00B722F3" w:rsidP="00B722F3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Proyectó</w:t>
      </w:r>
      <w:proofErr w:type="gramStart"/>
      <w:r>
        <w:rPr>
          <w:rFonts w:ascii="Tahoma" w:hAnsi="Tahoma" w:cs="Tahoma"/>
          <w:i/>
          <w:sz w:val="14"/>
          <w:szCs w:val="14"/>
        </w:rPr>
        <w:t>:  A.ROMAN</w:t>
      </w:r>
      <w:proofErr w:type="gramEnd"/>
      <w:r>
        <w:rPr>
          <w:rFonts w:ascii="Tahoma" w:hAnsi="Tahoma" w:cs="Tahoma"/>
          <w:i/>
          <w:sz w:val="14"/>
          <w:szCs w:val="14"/>
        </w:rPr>
        <w:t xml:space="preserve"> PINILLA</w:t>
      </w:r>
    </w:p>
    <w:p w:rsidR="00B722F3" w:rsidRDefault="00B722F3" w:rsidP="00B722F3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Contratista - Cobro Coactivo </w:t>
      </w:r>
    </w:p>
    <w:p w:rsidR="00B722F3" w:rsidRDefault="00B722F3" w:rsidP="00B722F3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:rsidR="00B722F3" w:rsidRDefault="00B722F3" w:rsidP="00B722F3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Revisó: LINA MARIA SALAZAR C</w:t>
      </w:r>
    </w:p>
    <w:p w:rsidR="00B722F3" w:rsidRDefault="00B722F3" w:rsidP="00B722F3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Profesional Especializado – Abogado Cobro Coactivo </w:t>
      </w:r>
    </w:p>
    <w:p w:rsidR="00B722F3" w:rsidRDefault="00B722F3" w:rsidP="00B722F3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722F3" w:rsidRDefault="00B722F3" w:rsidP="00B722F3">
      <w:pPr>
        <w:tabs>
          <w:tab w:val="left" w:pos="2595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722F3" w:rsidRDefault="00B722F3" w:rsidP="00B722F3">
      <w:pPr>
        <w:tabs>
          <w:tab w:val="left" w:pos="2283"/>
        </w:tabs>
        <w:rPr>
          <w:rFonts w:eastAsiaTheme="minorHAnsi"/>
          <w:lang w:val="es-ES" w:eastAsia="en-US"/>
        </w:rPr>
      </w:pP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722F3" w:rsidRDefault="00B722F3" w:rsidP="00B722F3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B722F3" w:rsidRDefault="00B722F3" w:rsidP="00B722F3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B722F3" w:rsidRDefault="00B722F3" w:rsidP="00B722F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B722F3" w:rsidRPr="00B722F3" w:rsidRDefault="00B722F3" w:rsidP="00B722F3">
      <w:pPr>
        <w:rPr>
          <w:rFonts w:eastAsiaTheme="minorHAnsi"/>
          <w:lang w:eastAsia="en-US"/>
        </w:rPr>
      </w:pPr>
    </w:p>
    <w:p w:rsidR="00B722F3" w:rsidRDefault="00B722F3" w:rsidP="00B722F3"/>
    <w:p w:rsidR="00075153" w:rsidRDefault="00075153" w:rsidP="009E60F5"/>
    <w:sectPr w:rsidR="00075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54"/>
    <w:rsid w:val="00075153"/>
    <w:rsid w:val="003A4554"/>
    <w:rsid w:val="009E60F5"/>
    <w:rsid w:val="00B722F3"/>
    <w:rsid w:val="00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F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E60F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9E60F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2F3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F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E60F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9E60F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2F3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4455</Characters>
  <Application>Microsoft Office Word</Application>
  <DocSecurity>0</DocSecurity>
  <Lines>37</Lines>
  <Paragraphs>10</Paragraphs>
  <ScaleCrop>false</ScaleCrop>
  <Company>EPA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2018-06-12T14:10:00Z</dcterms:created>
  <dcterms:modified xsi:type="dcterms:W3CDTF">2018-06-12T14:22:00Z</dcterms:modified>
</cp:coreProperties>
</file>