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0" w:rsidRDefault="004E5560" w:rsidP="004E556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4E5560" w:rsidRDefault="00BB2F0C" w:rsidP="004E556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No.031</w:t>
      </w:r>
    </w:p>
    <w:p w:rsidR="004E5560" w:rsidRDefault="004E5560" w:rsidP="004E556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4E5560" w:rsidRDefault="00BB2F0C" w:rsidP="004E556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03 de Mayo</w:t>
      </w:r>
      <w:r w:rsidR="004E5560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4E5560" w:rsidRDefault="004E5560" w:rsidP="004E5560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4E5560" w:rsidRDefault="004E5560" w:rsidP="004E556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BB2F0C">
        <w:rPr>
          <w:rFonts w:ascii="Arial Narrow" w:hAnsi="Arial Narrow" w:cs="Arial"/>
          <w:b/>
          <w:lang w:val="es-ES"/>
        </w:rPr>
        <w:t>CONSTRUCTORA Y COMERCIALIZADORA CAMU S.A.S</w:t>
      </w:r>
      <w:r>
        <w:rPr>
          <w:rFonts w:ascii="Arial Narrow" w:hAnsi="Arial Narrow" w:cs="Arial"/>
        </w:rPr>
        <w:t>,</w:t>
      </w:r>
      <w:r w:rsidR="00BB2F0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4E5560" w:rsidRDefault="004E5560" w:rsidP="004E5560">
      <w:pPr>
        <w:spacing w:after="0"/>
        <w:rPr>
          <w:rFonts w:ascii="Arial Narrow" w:hAnsi="Arial Narrow" w:cs="Arial"/>
          <w:lang w:val="es-ES"/>
        </w:rPr>
      </w:pPr>
    </w:p>
    <w:p w:rsidR="004E5560" w:rsidRDefault="004E5560" w:rsidP="004E556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BB2F0C">
        <w:rPr>
          <w:rFonts w:ascii="Tahoma" w:hAnsi="Tahoma" w:cs="Tahoma"/>
          <w:b/>
          <w:sz w:val="20"/>
          <w:szCs w:val="20"/>
        </w:rPr>
        <w:t>RESOLUCION No.044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4E5560" w:rsidRDefault="004E5560" w:rsidP="004E556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BB2F0C">
        <w:rPr>
          <w:rFonts w:ascii="Tahoma" w:hAnsi="Tahoma" w:cs="Tahoma"/>
          <w:b/>
          <w:sz w:val="20"/>
          <w:szCs w:val="20"/>
        </w:rPr>
        <w:t xml:space="preserve">OCESO DE COBRO </w:t>
      </w:r>
      <w:r w:rsidR="00BB2F0C">
        <w:rPr>
          <w:rFonts w:ascii="Tahoma" w:hAnsi="Tahoma" w:cs="Tahoma"/>
          <w:b/>
          <w:sz w:val="20"/>
          <w:szCs w:val="20"/>
        </w:rPr>
        <w:tab/>
        <w:t>COACTIVO No. 065 de 2014</w:t>
      </w:r>
    </w:p>
    <w:p w:rsidR="004E5560" w:rsidRDefault="004E5560" w:rsidP="004E556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4E5560" w:rsidRDefault="004E5560" w:rsidP="004E5560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4E5560" w:rsidRDefault="004E5560" w:rsidP="004E5560">
      <w:pPr>
        <w:spacing w:after="0"/>
        <w:rPr>
          <w:rFonts w:ascii="Tahoma" w:hAnsi="Tahoma" w:cs="Tahoma"/>
          <w:b/>
          <w:sz w:val="20"/>
          <w:szCs w:val="20"/>
        </w:rPr>
      </w:pPr>
    </w:p>
    <w:p w:rsidR="004E5560" w:rsidRDefault="004E5560" w:rsidP="004E5560"/>
    <w:p w:rsidR="004E5560" w:rsidRDefault="004E5560" w:rsidP="004E5560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BB2F0C">
        <w:rPr>
          <w:rFonts w:ascii="Arial Narrow" w:hAnsi="Arial Narrow" w:cs="Arial"/>
          <w:b/>
          <w:lang w:val="es-ES"/>
        </w:rPr>
        <w:t>CONSTRUCTORA Y COMERCIALIZADORA CAMU S.A.S</w:t>
      </w:r>
    </w:p>
    <w:p w:rsidR="004E5560" w:rsidRDefault="004E5560" w:rsidP="004E5560">
      <w:pPr>
        <w:rPr>
          <w:rFonts w:ascii="Arial Narrow" w:hAnsi="Arial Narrow" w:cs="Tahoma"/>
          <w:b/>
        </w:rPr>
      </w:pPr>
    </w:p>
    <w:p w:rsidR="004E5560" w:rsidRDefault="004E5560" w:rsidP="004E5560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BB2F0C">
        <w:rPr>
          <w:rFonts w:ascii="Arial Narrow" w:hAnsi="Arial Narrow" w:cs="Arial"/>
          <w:b/>
        </w:rPr>
        <w:t>CRA 19 10N – 43 APTO 201 TORRE # C BADAJOZ</w:t>
      </w:r>
    </w:p>
    <w:p w:rsidR="004E5560" w:rsidRDefault="004E5560" w:rsidP="004E5560">
      <w:pPr>
        <w:rPr>
          <w:lang w:val="es-ES"/>
        </w:rPr>
      </w:pPr>
    </w:p>
    <w:p w:rsidR="004E5560" w:rsidRDefault="004E5560" w:rsidP="004E5560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4E5560" w:rsidRDefault="004E5560" w:rsidP="004E5560">
      <w:pPr>
        <w:rPr>
          <w:rFonts w:ascii="Arial Narrow" w:hAnsi="Arial Narrow" w:cs="Arial"/>
          <w:lang w:val="es-ES"/>
        </w:rPr>
      </w:pPr>
    </w:p>
    <w:p w:rsidR="004E5560" w:rsidRDefault="004E5560" w:rsidP="004E5560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4E5560" w:rsidRDefault="004E5560" w:rsidP="004E5560">
      <w:pPr>
        <w:rPr>
          <w:rFonts w:ascii="Arial Narrow" w:hAnsi="Arial Narrow" w:cs="Arial"/>
          <w:lang w:val="es-ES"/>
        </w:rPr>
      </w:pPr>
    </w:p>
    <w:p w:rsidR="004E5560" w:rsidRDefault="004E5560" w:rsidP="004E556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4E5560" w:rsidRDefault="004E5560" w:rsidP="004E5560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4E5560" w:rsidRDefault="004E5560" w:rsidP="004E5560">
      <w:pPr>
        <w:rPr>
          <w:rFonts w:ascii="Arial Narrow" w:hAnsi="Arial Narrow" w:cs="Arial"/>
          <w:lang w:val="es-ES"/>
        </w:rPr>
      </w:pPr>
    </w:p>
    <w:p w:rsidR="004E5560" w:rsidRDefault="004E5560" w:rsidP="004E5560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4E5560" w:rsidRDefault="004E5560" w:rsidP="004E556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4E5560" w:rsidRDefault="004E5560" w:rsidP="004E5560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4E5560" w:rsidRDefault="004E5560" w:rsidP="004E5560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E24D4" w:rsidRPr="00F84DB0" w:rsidRDefault="007E24D4" w:rsidP="007E24D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lastRenderedPageBreak/>
        <w:t>RESOLUCION  04</w:t>
      </w:r>
      <w:r>
        <w:rPr>
          <w:rFonts w:ascii="Tahoma" w:hAnsi="Tahoma" w:cs="Tahoma"/>
          <w:b/>
          <w:sz w:val="24"/>
          <w:szCs w:val="24"/>
        </w:rPr>
        <w:t>4</w:t>
      </w:r>
      <w:r w:rsidRPr="00F84DB0">
        <w:rPr>
          <w:rFonts w:ascii="Tahoma" w:hAnsi="Tahoma" w:cs="Tahoma"/>
          <w:b/>
          <w:sz w:val="24"/>
          <w:szCs w:val="24"/>
        </w:rPr>
        <w:t xml:space="preserve"> DE 2018</w:t>
      </w:r>
    </w:p>
    <w:p w:rsidR="007E24D4" w:rsidRPr="00F84DB0" w:rsidRDefault="007E24D4" w:rsidP="007E24D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7E24D4" w:rsidRPr="00F84DB0" w:rsidRDefault="007E24D4" w:rsidP="007E24D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PROCESO N. 0</w:t>
      </w:r>
      <w:r>
        <w:rPr>
          <w:rFonts w:ascii="Tahoma" w:hAnsi="Tahoma" w:cs="Tahoma"/>
          <w:b/>
          <w:sz w:val="24"/>
          <w:szCs w:val="24"/>
        </w:rPr>
        <w:t>065</w:t>
      </w:r>
      <w:r w:rsidRPr="00F84DB0"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</w:rPr>
        <w:t>4</w:t>
      </w:r>
      <w:r w:rsidRPr="00F84DB0">
        <w:rPr>
          <w:rFonts w:ascii="Tahoma" w:hAnsi="Tahoma" w:cs="Tahoma"/>
          <w:b/>
          <w:sz w:val="24"/>
          <w:szCs w:val="24"/>
        </w:rPr>
        <w:t xml:space="preserve"> Empresas Públicas de Armenia EPA ESP</w:t>
      </w:r>
    </w:p>
    <w:p w:rsidR="007E24D4" w:rsidRPr="00F84DB0" w:rsidRDefault="007E24D4" w:rsidP="007E24D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Dirección Comercial </w:t>
      </w:r>
      <w:r>
        <w:rPr>
          <w:rFonts w:ascii="Tahoma" w:hAnsi="Tahoma" w:cs="Tahoma"/>
          <w:b/>
          <w:sz w:val="24"/>
          <w:szCs w:val="24"/>
        </w:rPr>
        <w:t>-</w:t>
      </w:r>
      <w:r w:rsidRPr="00F84DB0">
        <w:rPr>
          <w:rFonts w:ascii="Tahoma" w:hAnsi="Tahoma" w:cs="Tahoma"/>
          <w:b/>
          <w:sz w:val="24"/>
          <w:szCs w:val="24"/>
        </w:rPr>
        <w:t>Jurisdicción Coactiva</w:t>
      </w:r>
      <w:r>
        <w:rPr>
          <w:rFonts w:ascii="Tahoma" w:hAnsi="Tahoma" w:cs="Tahoma"/>
          <w:b/>
          <w:sz w:val="24"/>
          <w:szCs w:val="24"/>
        </w:rPr>
        <w:t>-</w:t>
      </w:r>
    </w:p>
    <w:p w:rsidR="007E24D4" w:rsidRPr="00F84DB0" w:rsidRDefault="007E24D4" w:rsidP="007E24D4">
      <w:pPr>
        <w:rPr>
          <w:rFonts w:ascii="Tahoma" w:hAnsi="Tahoma" w:cs="Tahoma"/>
          <w:sz w:val="24"/>
          <w:szCs w:val="24"/>
        </w:rPr>
      </w:pPr>
    </w:p>
    <w:p w:rsidR="007E24D4" w:rsidRPr="00F84DB0" w:rsidRDefault="007E24D4" w:rsidP="007E24D4">
      <w:pPr>
        <w:rPr>
          <w:rFonts w:ascii="Tahoma" w:hAnsi="Tahoma" w:cs="Tahoma"/>
          <w:bCs/>
          <w:sz w:val="24"/>
          <w:szCs w:val="24"/>
        </w:rPr>
      </w:pPr>
      <w:r w:rsidRPr="00F84DB0">
        <w:rPr>
          <w:rFonts w:ascii="Tahoma" w:hAnsi="Tahoma" w:cs="Tahoma"/>
          <w:bCs/>
          <w:sz w:val="24"/>
          <w:szCs w:val="24"/>
        </w:rPr>
        <w:t xml:space="preserve">Armenia, Abril </w:t>
      </w:r>
      <w:r>
        <w:rPr>
          <w:rFonts w:ascii="Tahoma" w:hAnsi="Tahoma" w:cs="Tahoma"/>
          <w:bCs/>
          <w:sz w:val="24"/>
          <w:szCs w:val="24"/>
        </w:rPr>
        <w:t xml:space="preserve">dieciséis </w:t>
      </w:r>
      <w:r w:rsidRPr="00F84DB0">
        <w:rPr>
          <w:rFonts w:ascii="Tahoma" w:hAnsi="Tahoma" w:cs="Tahoma"/>
          <w:bCs/>
          <w:sz w:val="24"/>
          <w:szCs w:val="24"/>
        </w:rPr>
        <w:t>(1</w:t>
      </w:r>
      <w:r>
        <w:rPr>
          <w:rFonts w:ascii="Tahoma" w:hAnsi="Tahoma" w:cs="Tahoma"/>
          <w:bCs/>
          <w:sz w:val="24"/>
          <w:szCs w:val="24"/>
        </w:rPr>
        <w:t>6</w:t>
      </w:r>
      <w:r w:rsidRPr="00F84DB0">
        <w:rPr>
          <w:rFonts w:ascii="Tahoma" w:hAnsi="Tahoma" w:cs="Tahoma"/>
          <w:bCs/>
          <w:sz w:val="24"/>
          <w:szCs w:val="24"/>
        </w:rPr>
        <w:t xml:space="preserve">) de </w:t>
      </w:r>
      <w:r w:rsidRPr="00F84DB0">
        <w:rPr>
          <w:rFonts w:ascii="Tahoma" w:hAnsi="Tahoma" w:cs="Tahoma"/>
          <w:sz w:val="24"/>
          <w:szCs w:val="24"/>
        </w:rPr>
        <w:t>Dos Mil Dieciocho (2018).</w:t>
      </w:r>
    </w:p>
    <w:p w:rsidR="007E24D4" w:rsidRPr="00F84DB0" w:rsidRDefault="007E24D4" w:rsidP="007E24D4">
      <w:pPr>
        <w:rPr>
          <w:rFonts w:ascii="Tahoma" w:hAnsi="Tahoma" w:cs="Tahoma"/>
          <w:bCs/>
          <w:sz w:val="24"/>
          <w:szCs w:val="24"/>
        </w:rPr>
      </w:pPr>
    </w:p>
    <w:p w:rsidR="007E24D4" w:rsidRDefault="007E24D4" w:rsidP="007E24D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7E24D4" w:rsidRPr="00F84DB0" w:rsidRDefault="007E24D4" w:rsidP="007E24D4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CONSIDERANDO:</w:t>
      </w:r>
    </w:p>
    <w:p w:rsidR="007E24D4" w:rsidRDefault="007E24D4" w:rsidP="007E24D4">
      <w:pPr>
        <w:jc w:val="both"/>
        <w:rPr>
          <w:rFonts w:ascii="Tahoma" w:hAnsi="Tahoma" w:cs="Tahoma"/>
          <w:sz w:val="24"/>
          <w:szCs w:val="24"/>
        </w:rPr>
      </w:pPr>
    </w:p>
    <w:p w:rsidR="007E24D4" w:rsidRPr="00F84DB0" w:rsidRDefault="007E24D4" w:rsidP="007E24D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 fecha de </w:t>
      </w:r>
      <w:r>
        <w:rPr>
          <w:rFonts w:ascii="Tahoma" w:hAnsi="Tahoma" w:cs="Tahoma"/>
          <w:sz w:val="24"/>
          <w:szCs w:val="24"/>
        </w:rPr>
        <w:t xml:space="preserve">ocho </w:t>
      </w:r>
      <w:r w:rsidRPr="00F84DB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8</w:t>
      </w:r>
      <w:r w:rsidRPr="00F84DB0">
        <w:rPr>
          <w:rFonts w:ascii="Tahoma" w:hAnsi="Tahoma" w:cs="Tahoma"/>
          <w:sz w:val="24"/>
          <w:szCs w:val="24"/>
        </w:rPr>
        <w:t xml:space="preserve">) de </w:t>
      </w:r>
      <w:r>
        <w:rPr>
          <w:rFonts w:ascii="Tahoma" w:hAnsi="Tahoma" w:cs="Tahoma"/>
          <w:sz w:val="24"/>
          <w:szCs w:val="24"/>
        </w:rPr>
        <w:t>mayo</w:t>
      </w:r>
      <w:r w:rsidRPr="00F84DB0">
        <w:rPr>
          <w:rFonts w:ascii="Tahoma" w:hAnsi="Tahoma" w:cs="Tahoma"/>
          <w:sz w:val="24"/>
          <w:szCs w:val="24"/>
        </w:rPr>
        <w:t xml:space="preserve"> 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QUINIENTOS VEINTINUEVE MIL QUINIENTOS CUATRO PESOS </w:t>
      </w:r>
      <w:r w:rsidRPr="00F84DB0">
        <w:rPr>
          <w:rFonts w:ascii="Tahoma" w:hAnsi="Tahoma" w:cs="Tahoma"/>
          <w:sz w:val="24"/>
          <w:szCs w:val="24"/>
        </w:rPr>
        <w:t>($</w:t>
      </w:r>
      <w:r>
        <w:rPr>
          <w:rFonts w:ascii="Tahoma" w:hAnsi="Tahoma" w:cs="Tahoma"/>
          <w:sz w:val="24"/>
          <w:szCs w:val="24"/>
        </w:rPr>
        <w:t>529.504</w:t>
      </w:r>
      <w:r w:rsidRPr="00F84DB0">
        <w:rPr>
          <w:rFonts w:ascii="Tahoma" w:hAnsi="Tahoma" w:cs="Tahoma"/>
          <w:sz w:val="24"/>
          <w:szCs w:val="24"/>
        </w:rPr>
        <w:t xml:space="preserve">) </w:t>
      </w:r>
      <w:bookmarkEnd w:id="0"/>
      <w:r w:rsidRPr="00F84DB0">
        <w:rPr>
          <w:rFonts w:ascii="Tahoma" w:hAnsi="Tahoma" w:cs="Tahoma"/>
          <w:sz w:val="24"/>
          <w:szCs w:val="24"/>
        </w:rPr>
        <w:t>por concepto de acueducto</w:t>
      </w:r>
      <w:r>
        <w:rPr>
          <w:rFonts w:ascii="Tahoma" w:hAnsi="Tahoma" w:cs="Tahoma"/>
          <w:sz w:val="24"/>
          <w:szCs w:val="24"/>
        </w:rPr>
        <w:t xml:space="preserve"> y</w:t>
      </w:r>
      <w:r w:rsidRPr="00F84DB0">
        <w:rPr>
          <w:rFonts w:ascii="Tahoma" w:hAnsi="Tahoma" w:cs="Tahoma"/>
          <w:sz w:val="24"/>
          <w:szCs w:val="24"/>
        </w:rPr>
        <w:t xml:space="preserve"> alcantarillado</w:t>
      </w:r>
      <w:r>
        <w:rPr>
          <w:rFonts w:ascii="Tahoma" w:hAnsi="Tahoma" w:cs="Tahoma"/>
          <w:sz w:val="24"/>
          <w:szCs w:val="24"/>
        </w:rPr>
        <w:t>; y CIENTO DIECISEIS MIL SEISCIENTOS QUINCE PESOS ($116.615) por concepto de</w:t>
      </w:r>
      <w:r w:rsidRPr="00F84DB0">
        <w:rPr>
          <w:rFonts w:ascii="Tahoma" w:hAnsi="Tahoma" w:cs="Tahoma"/>
          <w:sz w:val="24"/>
          <w:szCs w:val="24"/>
        </w:rPr>
        <w:t xml:space="preserve"> aseo de Empresas Públicas de Armenia ESP.</w:t>
      </w:r>
      <w:bookmarkEnd w:id="1"/>
    </w:p>
    <w:p w:rsidR="007E24D4" w:rsidRPr="00F84DB0" w:rsidRDefault="007E24D4" w:rsidP="007E24D4">
      <w:pPr>
        <w:jc w:val="both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para dicho mandamiento de pago se envió</w:t>
      </w:r>
      <w:r>
        <w:rPr>
          <w:rFonts w:ascii="Tahoma" w:hAnsi="Tahoma" w:cs="Tahoma"/>
          <w:sz w:val="24"/>
          <w:szCs w:val="24"/>
        </w:rPr>
        <w:t xml:space="preserve"> citación para</w:t>
      </w:r>
      <w:r w:rsidRPr="00F84DB0">
        <w:rPr>
          <w:rFonts w:ascii="Tahoma" w:hAnsi="Tahoma" w:cs="Tahoma"/>
          <w:sz w:val="24"/>
          <w:szCs w:val="24"/>
        </w:rPr>
        <w:t xml:space="preserve"> notificación el </w:t>
      </w:r>
      <w:r>
        <w:rPr>
          <w:rFonts w:ascii="Tahoma" w:hAnsi="Tahoma" w:cs="Tahoma"/>
          <w:sz w:val="24"/>
          <w:szCs w:val="24"/>
        </w:rPr>
        <w:t>día 8</w:t>
      </w:r>
      <w:r w:rsidRPr="00F84DB0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 xml:space="preserve">MAYO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 la CONSTRUCTORA Y COMERCIALIZADORA CAMU SAS, usuaria de los servicios prestados </w:t>
      </w:r>
      <w:r w:rsidRPr="00F84DB0">
        <w:rPr>
          <w:rFonts w:ascii="Tahoma" w:hAnsi="Tahoma" w:cs="Tahoma"/>
          <w:sz w:val="24"/>
          <w:szCs w:val="24"/>
        </w:rPr>
        <w:t>al predio ubicado en l</w:t>
      </w:r>
      <w:r>
        <w:rPr>
          <w:rFonts w:ascii="Tahoma" w:hAnsi="Tahoma" w:cs="Tahoma"/>
          <w:sz w:val="24"/>
          <w:szCs w:val="24"/>
        </w:rPr>
        <w:t>a</w:t>
      </w:r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CARRERA 19 10 NORTE-43 APTO 201 TORRE C, CONJUNTO RESIDENCIAL BADAJOZ </w:t>
      </w:r>
      <w:r w:rsidRPr="00F84DB0">
        <w:rPr>
          <w:rFonts w:ascii="Tahoma" w:hAnsi="Tahoma" w:cs="Tahoma"/>
          <w:sz w:val="24"/>
          <w:szCs w:val="24"/>
        </w:rPr>
        <w:t xml:space="preserve">de la ciudad de Armenia, </w:t>
      </w:r>
      <w:r w:rsidRPr="00F84DB0">
        <w:rPr>
          <w:rFonts w:ascii="Tahoma" w:hAnsi="Tahoma" w:cs="Tahoma"/>
          <w:b/>
          <w:sz w:val="24"/>
          <w:szCs w:val="24"/>
        </w:rPr>
        <w:t xml:space="preserve">Matricula interna </w:t>
      </w:r>
      <w:r>
        <w:rPr>
          <w:rFonts w:ascii="Tahoma" w:hAnsi="Tahoma" w:cs="Tahoma"/>
          <w:b/>
          <w:sz w:val="24"/>
          <w:szCs w:val="24"/>
        </w:rPr>
        <w:t>117399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7E24D4" w:rsidRPr="00F84DB0" w:rsidRDefault="007E24D4" w:rsidP="007E24D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la obligación que se ejecuta</w:t>
      </w:r>
      <w:r>
        <w:rPr>
          <w:rFonts w:ascii="Tahoma" w:hAnsi="Tahoma" w:cs="Tahoma"/>
          <w:sz w:val="24"/>
          <w:szCs w:val="24"/>
        </w:rPr>
        <w:t xml:space="preserve"> se encuentra </w:t>
      </w:r>
      <w:r w:rsidRPr="00F84DB0">
        <w:rPr>
          <w:rFonts w:ascii="Tahoma" w:hAnsi="Tahoma" w:cs="Tahoma"/>
          <w:sz w:val="24"/>
          <w:szCs w:val="24"/>
        </w:rPr>
        <w:t>contenida en la factura</w:t>
      </w:r>
      <w:bookmarkStart w:id="2" w:name="_Hlk511230896"/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313</w:t>
      </w:r>
      <w:bookmarkEnd w:id="2"/>
      <w:r>
        <w:rPr>
          <w:rFonts w:ascii="Tahoma" w:hAnsi="Tahoma" w:cs="Tahoma"/>
          <w:sz w:val="24"/>
          <w:szCs w:val="24"/>
        </w:rPr>
        <w:t xml:space="preserve">35224 y </w:t>
      </w:r>
      <w:r w:rsidRPr="00F84DB0">
        <w:rPr>
          <w:rFonts w:ascii="Tahoma" w:hAnsi="Tahoma" w:cs="Tahoma"/>
          <w:sz w:val="24"/>
          <w:szCs w:val="24"/>
        </w:rPr>
        <w:t>corresponde a los valores adeudados por concepto de la prestación de servicios públicos domiciliarios de acueducto, alcantarillado y aseo.</w:t>
      </w:r>
    </w:p>
    <w:p w:rsidR="007E24D4" w:rsidRPr="00F84DB0" w:rsidRDefault="007E24D4" w:rsidP="007E24D4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</w:t>
      </w:r>
      <w:r>
        <w:rPr>
          <w:rFonts w:ascii="Tahoma" w:hAnsi="Tahoma" w:cs="Tahoma"/>
          <w:sz w:val="24"/>
          <w:szCs w:val="24"/>
        </w:rPr>
        <w:t xml:space="preserve">y se encuentra </w:t>
      </w:r>
      <w:r w:rsidRPr="00F84DB0">
        <w:rPr>
          <w:rFonts w:ascii="Tahoma" w:hAnsi="Tahoma" w:cs="Tahoma"/>
          <w:sz w:val="24"/>
          <w:szCs w:val="24"/>
        </w:rPr>
        <w:t xml:space="preserve">a paz y salvo con los servicios de Acueducto, Alcantarillado y Aseo. </w:t>
      </w:r>
      <w:r w:rsidRPr="00F84DB0">
        <w:rPr>
          <w:rFonts w:ascii="Tahoma" w:hAnsi="Tahoma" w:cs="Tahoma"/>
          <w:b/>
          <w:sz w:val="24"/>
          <w:szCs w:val="24"/>
        </w:rPr>
        <w:t xml:space="preserve">Matricula </w:t>
      </w:r>
      <w:r>
        <w:rPr>
          <w:rFonts w:ascii="Tahoma" w:hAnsi="Tahoma" w:cs="Tahoma"/>
          <w:b/>
          <w:sz w:val="24"/>
          <w:szCs w:val="24"/>
        </w:rPr>
        <w:t>117399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7E24D4" w:rsidRDefault="007E24D4" w:rsidP="007E24D4">
      <w:pPr>
        <w:jc w:val="both"/>
        <w:rPr>
          <w:noProof/>
        </w:rPr>
      </w:pPr>
    </w:p>
    <w:p w:rsidR="007E24D4" w:rsidRDefault="007E24D4" w:rsidP="007E24D4">
      <w:pPr>
        <w:jc w:val="both"/>
        <w:rPr>
          <w:noProof/>
        </w:rPr>
      </w:pPr>
    </w:p>
    <w:p w:rsidR="007E24D4" w:rsidRDefault="007E24D4" w:rsidP="007E24D4">
      <w:pPr>
        <w:jc w:val="both"/>
        <w:rPr>
          <w:rFonts w:ascii="Tahoma" w:hAnsi="Tahoma" w:cs="Tahoma"/>
          <w:noProof/>
        </w:rPr>
      </w:pPr>
      <w:r>
        <w:rPr>
          <w:noProof/>
        </w:rPr>
        <w:drawing>
          <wp:inline distT="0" distB="0" distL="0" distR="0" wp14:anchorId="662D0EBD" wp14:editId="699B486B">
            <wp:extent cx="6061181" cy="28956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" t="10259" b="4949"/>
                    <a:stretch/>
                  </pic:blipFill>
                  <pic:spPr bwMode="auto">
                    <a:xfrm>
                      <a:off x="0" y="0"/>
                      <a:ext cx="6061181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4D4" w:rsidRDefault="007E24D4" w:rsidP="007E24D4">
      <w:pPr>
        <w:jc w:val="both"/>
        <w:rPr>
          <w:rFonts w:ascii="Tahoma" w:hAnsi="Tahoma" w:cs="Tahoma"/>
          <w:noProof/>
        </w:rPr>
      </w:pPr>
    </w:p>
    <w:p w:rsidR="007E24D4" w:rsidRPr="00D96FD4" w:rsidRDefault="007E24D4" w:rsidP="007E24D4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7E24D4" w:rsidRDefault="007E24D4" w:rsidP="007E24D4">
      <w:pPr>
        <w:pStyle w:val="Ttulo1"/>
        <w:rPr>
          <w:rFonts w:ascii="Tahoma" w:hAnsi="Tahoma" w:cs="Tahoma"/>
        </w:rPr>
      </w:pPr>
    </w:p>
    <w:p w:rsidR="007E24D4" w:rsidRDefault="007E24D4" w:rsidP="007E24D4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7E24D4" w:rsidRPr="00D96FD4" w:rsidRDefault="007E24D4" w:rsidP="007E24D4">
      <w:pPr>
        <w:rPr>
          <w:lang w:val="es-ES" w:eastAsia="es-ES"/>
        </w:rPr>
      </w:pPr>
    </w:p>
    <w:p w:rsidR="007E24D4" w:rsidRPr="00D96FD4" w:rsidRDefault="007E24D4" w:rsidP="007E24D4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2014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0065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CARRERA 19 N-43 APTO 201 TORRE C -CONJUNTO RESIDENCIAL BADAJOZ-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>Matricula interna N</w:t>
      </w:r>
      <w:r>
        <w:rPr>
          <w:rFonts w:ascii="Tahoma" w:hAnsi="Tahoma" w:cs="Tahoma"/>
          <w:b/>
        </w:rPr>
        <w:t>o</w:t>
      </w:r>
      <w:r w:rsidRPr="00D96FD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117399.</w:t>
      </w:r>
    </w:p>
    <w:p w:rsidR="007E24D4" w:rsidRPr="00D96FD4" w:rsidRDefault="007E24D4" w:rsidP="007E24D4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</w:t>
      </w:r>
      <w:r w:rsidRPr="00B7135B">
        <w:rPr>
          <w:rFonts w:ascii="Tahoma" w:hAnsi="Tahoma" w:cs="Tahoma"/>
        </w:rPr>
        <w:t>CARRERA 19 N-43 APTO 201 TORRE C -CONJUNTO RESIDENCIAL BADAJOZ-</w:t>
      </w:r>
      <w:r>
        <w:rPr>
          <w:rFonts w:ascii="Tahoma" w:hAnsi="Tahoma" w:cs="Tahoma"/>
        </w:rPr>
        <w:t xml:space="preserve"> </w:t>
      </w:r>
      <w:r w:rsidRPr="00D96FD4">
        <w:rPr>
          <w:rFonts w:ascii="Tahoma" w:hAnsi="Tahoma" w:cs="Tahoma"/>
        </w:rPr>
        <w:t>de la ciudad de Armenia.</w:t>
      </w:r>
    </w:p>
    <w:p w:rsidR="007E24D4" w:rsidRPr="00D96FD4" w:rsidRDefault="007E24D4" w:rsidP="007E24D4">
      <w:pPr>
        <w:jc w:val="both"/>
        <w:rPr>
          <w:rFonts w:ascii="Tahoma" w:hAnsi="Tahoma" w:cs="Tahoma"/>
          <w:b/>
        </w:rPr>
      </w:pPr>
    </w:p>
    <w:p w:rsidR="007E24D4" w:rsidRPr="00D96FD4" w:rsidRDefault="007E24D4" w:rsidP="007E24D4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7E24D4" w:rsidRPr="00D96FD4" w:rsidRDefault="007E24D4" w:rsidP="007E24D4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7E24D4" w:rsidRPr="00D96FD4" w:rsidRDefault="007E24D4" w:rsidP="007E24D4">
      <w:pPr>
        <w:jc w:val="both"/>
        <w:rPr>
          <w:rFonts w:ascii="Tahoma" w:hAnsi="Tahoma" w:cs="Tahoma"/>
          <w:sz w:val="16"/>
          <w:szCs w:val="16"/>
        </w:rPr>
      </w:pPr>
    </w:p>
    <w:p w:rsidR="007E24D4" w:rsidRDefault="007E24D4" w:rsidP="007E24D4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lastRenderedPageBreak/>
        <w:t>Elaboró: L</w:t>
      </w:r>
      <w:r>
        <w:rPr>
          <w:rFonts w:ascii="Tahoma" w:hAnsi="Tahoma" w:cs="Tahoma"/>
          <w:i/>
          <w:sz w:val="16"/>
          <w:szCs w:val="16"/>
        </w:rPr>
        <w:t xml:space="preserve">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</w:t>
      </w:r>
      <w:r w:rsidRPr="00D96FD4">
        <w:rPr>
          <w:rFonts w:ascii="Tahoma" w:hAnsi="Tahoma" w:cs="Tahoma"/>
          <w:i/>
          <w:sz w:val="16"/>
          <w:szCs w:val="16"/>
        </w:rPr>
        <w:t xml:space="preserve"> </w:t>
      </w:r>
    </w:p>
    <w:p w:rsidR="007E24D4" w:rsidRPr="009B05B7" w:rsidRDefault="007E24D4" w:rsidP="007E24D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7E24D4" w:rsidRDefault="007E24D4" w:rsidP="007E24D4">
      <w:pPr>
        <w:jc w:val="center"/>
        <w:rPr>
          <w:rFonts w:ascii="Tahoma" w:hAnsi="Tahoma" w:cs="Tahoma"/>
          <w:b/>
        </w:rPr>
      </w:pPr>
    </w:p>
    <w:p w:rsidR="007E24D4" w:rsidRPr="00350042" w:rsidRDefault="007E24D4" w:rsidP="007E24D4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7E24D4" w:rsidRPr="00350042" w:rsidRDefault="007E24D4" w:rsidP="007E24D4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Armenia, 1</w:t>
      </w:r>
      <w:r>
        <w:rPr>
          <w:rFonts w:ascii="Tahoma" w:hAnsi="Tahoma" w:cs="Tahoma"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de abril de 2018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Señor(a)</w:t>
      </w:r>
    </w:p>
    <w:p w:rsidR="007E24D4" w:rsidRPr="00350042" w:rsidRDefault="007E24D4" w:rsidP="007E24D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CONSTRUCTORA Y COMERCIALIZADORA CAMU S.A. </w:t>
      </w:r>
    </w:p>
    <w:p w:rsidR="007E24D4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CA</w:t>
      </w:r>
      <w:r>
        <w:rPr>
          <w:rFonts w:ascii="Tahoma" w:hAnsi="Tahoma" w:cs="Tahoma"/>
          <w:sz w:val="20"/>
          <w:szCs w:val="20"/>
        </w:rPr>
        <w:t>RRERA 19 10 NORTE -43 APTO 201 TORRE C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CONJUNTO RESIDENCIAL BADAJOZ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Armenia Quindío 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ASUNTO:</w:t>
      </w:r>
      <w:r w:rsidRPr="00350042">
        <w:rPr>
          <w:rFonts w:ascii="Tahoma" w:hAnsi="Tahoma" w:cs="Tahoma"/>
          <w:sz w:val="20"/>
          <w:szCs w:val="20"/>
        </w:rPr>
        <w:t xml:space="preserve"> COMUNICACIÓN TERMINACIÓN PROCESO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065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Cordial Saludo, 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350042">
        <w:rPr>
          <w:rFonts w:ascii="Tahoma" w:hAnsi="Tahoma" w:cs="Tahoma"/>
          <w:sz w:val="20"/>
          <w:szCs w:val="20"/>
        </w:rPr>
        <w:t>Nit</w:t>
      </w:r>
      <w:proofErr w:type="spellEnd"/>
      <w:r w:rsidRPr="00350042">
        <w:rPr>
          <w:rFonts w:ascii="Tahoma" w:hAnsi="Tahoma" w:cs="Tahoma"/>
          <w:sz w:val="20"/>
          <w:szCs w:val="20"/>
        </w:rPr>
        <w:t xml:space="preserve"> 890.000.439.-9, emitió </w:t>
      </w:r>
      <w:r w:rsidRPr="00350042">
        <w:rPr>
          <w:rFonts w:ascii="Tahoma" w:hAnsi="Tahoma" w:cs="Tahoma"/>
          <w:b/>
          <w:sz w:val="20"/>
          <w:szCs w:val="20"/>
        </w:rPr>
        <w:t>Resolución No.04</w:t>
      </w:r>
      <w:r>
        <w:rPr>
          <w:rFonts w:ascii="Tahoma" w:hAnsi="Tahoma" w:cs="Tahoma"/>
          <w:b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 xml:space="preserve"> de abril 1</w:t>
      </w:r>
      <w:r>
        <w:rPr>
          <w:rFonts w:ascii="Tahoma" w:hAnsi="Tahoma" w:cs="Tahoma"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de 2018, por medio de la cual se dio por terminado el proceso de cobro coactivo número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-00</w:t>
      </w:r>
      <w:r>
        <w:rPr>
          <w:rFonts w:ascii="Tahoma" w:hAnsi="Tahoma" w:cs="Tahoma"/>
          <w:sz w:val="20"/>
          <w:szCs w:val="20"/>
        </w:rPr>
        <w:t>65</w:t>
      </w:r>
      <w:r w:rsidRPr="00350042">
        <w:rPr>
          <w:rFonts w:ascii="Tahoma" w:hAnsi="Tahoma" w:cs="Tahoma"/>
          <w:sz w:val="20"/>
          <w:szCs w:val="20"/>
        </w:rPr>
        <w:t>, iniciado sobre el predio ubicado en la CA</w:t>
      </w:r>
      <w:r>
        <w:rPr>
          <w:rFonts w:ascii="Tahoma" w:hAnsi="Tahoma" w:cs="Tahoma"/>
          <w:sz w:val="20"/>
          <w:szCs w:val="20"/>
        </w:rPr>
        <w:t>RRERA 19 10 NORTE-43 APTO 201 TORRE C -CONJUNTO RESIDENCIAL BADAJOZ-</w:t>
      </w:r>
      <w:r w:rsidRPr="00350042">
        <w:rPr>
          <w:rFonts w:ascii="Tahoma" w:hAnsi="Tahoma" w:cs="Tahoma"/>
          <w:sz w:val="20"/>
          <w:szCs w:val="20"/>
        </w:rPr>
        <w:t xml:space="preserve">, identificado con la </w:t>
      </w:r>
      <w:r w:rsidRPr="00350042">
        <w:rPr>
          <w:rFonts w:ascii="Tahoma" w:hAnsi="Tahoma" w:cs="Tahoma"/>
          <w:b/>
          <w:sz w:val="20"/>
          <w:szCs w:val="20"/>
        </w:rPr>
        <w:t xml:space="preserve">Matricula No. </w:t>
      </w:r>
      <w:r>
        <w:rPr>
          <w:rFonts w:ascii="Tahoma" w:hAnsi="Tahoma" w:cs="Tahoma"/>
          <w:b/>
          <w:sz w:val="20"/>
          <w:szCs w:val="20"/>
        </w:rPr>
        <w:t>117399</w:t>
      </w:r>
      <w:r w:rsidRPr="00350042">
        <w:rPr>
          <w:rFonts w:ascii="Tahoma" w:hAnsi="Tahoma" w:cs="Tahoma"/>
          <w:b/>
          <w:sz w:val="20"/>
          <w:szCs w:val="20"/>
        </w:rPr>
        <w:t>.</w:t>
      </w:r>
    </w:p>
    <w:p w:rsidR="007E24D4" w:rsidRPr="00350042" w:rsidRDefault="007E24D4" w:rsidP="007E24D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 w:rsidRPr="00350042"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 w:rsidRPr="00350042">
        <w:rPr>
          <w:rFonts w:ascii="Tahoma" w:hAnsi="Tahoma" w:cs="Tahoma"/>
          <w:sz w:val="20"/>
          <w:szCs w:val="20"/>
        </w:rPr>
        <w:t>, dentro de los diez (10) días hábiles siguientes al recibo de la presente comunicación, a fin de notificarse personalmente de la Resolución 04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 xml:space="preserve"> </w:t>
      </w:r>
      <w:r w:rsidRPr="00350042">
        <w:rPr>
          <w:rFonts w:ascii="Tahoma" w:hAnsi="Tahoma" w:cs="Tahoma"/>
          <w:b/>
          <w:i/>
          <w:sz w:val="20"/>
          <w:szCs w:val="20"/>
        </w:rPr>
        <w:t>“</w:t>
      </w:r>
      <w:r w:rsidRPr="00350042">
        <w:rPr>
          <w:rFonts w:ascii="Tahoma" w:hAnsi="Tahoma" w:cs="Tahoma"/>
          <w:b/>
          <w:bCs/>
          <w:sz w:val="20"/>
          <w:szCs w:val="20"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  <w:sz w:val="20"/>
          <w:szCs w:val="20"/>
        </w:rPr>
        <w:t>117399</w:t>
      </w:r>
      <w:r w:rsidRPr="00350042">
        <w:rPr>
          <w:rFonts w:ascii="Tahoma" w:hAnsi="Tahoma" w:cs="Tahoma"/>
          <w:b/>
          <w:bCs/>
          <w:sz w:val="20"/>
          <w:szCs w:val="20"/>
        </w:rPr>
        <w:t>.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Atentamente,</w:t>
      </w:r>
    </w:p>
    <w:p w:rsidR="007E24D4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    </w:t>
      </w:r>
    </w:p>
    <w:p w:rsidR="007E24D4" w:rsidRPr="00350042" w:rsidRDefault="007E24D4" w:rsidP="007E24D4">
      <w:pPr>
        <w:jc w:val="both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lastRenderedPageBreak/>
        <w:t>LINA MARIA SALAZAR CAMPUZANO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Profesional Especializado III</w:t>
      </w:r>
    </w:p>
    <w:p w:rsidR="007E24D4" w:rsidRPr="00350042" w:rsidRDefault="007E24D4" w:rsidP="007E24D4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Dirección Comercial EPA E.S.P</w:t>
      </w:r>
    </w:p>
    <w:p w:rsidR="007E24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No.044</w:t>
      </w:r>
      <w:r w:rsidRPr="00D96FD4">
        <w:rPr>
          <w:rFonts w:ascii="Tahoma" w:hAnsi="Tahoma" w:cs="Tahoma"/>
        </w:rPr>
        <w:t xml:space="preserve"> DE 2018.</w:t>
      </w: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D96FD4" w:rsidRDefault="007E24D4" w:rsidP="007E24D4">
      <w:pPr>
        <w:spacing w:line="360" w:lineRule="auto"/>
        <w:jc w:val="both"/>
        <w:rPr>
          <w:rFonts w:ascii="Tahoma" w:hAnsi="Tahoma" w:cs="Tahoma"/>
        </w:rPr>
      </w:pPr>
    </w:p>
    <w:p w:rsidR="007E24D4" w:rsidRPr="00B47E0A" w:rsidRDefault="007E24D4" w:rsidP="007E24D4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7E24D4" w:rsidRPr="00B47E0A" w:rsidRDefault="007E24D4" w:rsidP="007E24D4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7E24D4" w:rsidRPr="00683F85" w:rsidRDefault="007E24D4" w:rsidP="007E24D4">
      <w:pPr>
        <w:rPr>
          <w:lang w:val="es-ES"/>
        </w:rPr>
      </w:pPr>
    </w:p>
    <w:p w:rsidR="002E7120" w:rsidRDefault="002E7120">
      <w:bookmarkStart w:id="3" w:name="_GoBack"/>
      <w:bookmarkEnd w:id="3"/>
    </w:p>
    <w:sectPr w:rsidR="002E7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E"/>
    <w:rsid w:val="002E7120"/>
    <w:rsid w:val="0038464E"/>
    <w:rsid w:val="004E5560"/>
    <w:rsid w:val="007E24D4"/>
    <w:rsid w:val="00B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6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E2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E556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E556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E2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4D4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60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E2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E5560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4E5560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E2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4D4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776</Words>
  <Characters>4272</Characters>
  <Application>Microsoft Office Word</Application>
  <DocSecurity>0</DocSecurity>
  <Lines>35</Lines>
  <Paragraphs>10</Paragraphs>
  <ScaleCrop>false</ScaleCrop>
  <Company>EPA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2018-04-30T13:23:00Z</dcterms:created>
  <dcterms:modified xsi:type="dcterms:W3CDTF">2018-05-03T13:34:00Z</dcterms:modified>
</cp:coreProperties>
</file>