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B2CD" w14:textId="77777777" w:rsidR="009C6607" w:rsidRDefault="009C6607" w:rsidP="009C6607">
      <w:pPr>
        <w:jc w:val="center"/>
        <w:rPr>
          <w:rFonts w:ascii="Arial Narrow" w:hAnsi="Arial Narrow" w:cs="Arial"/>
          <w:b/>
          <w:bCs/>
          <w:lang w:val="es-ES"/>
        </w:rPr>
      </w:pPr>
      <w:r>
        <w:rPr>
          <w:rFonts w:ascii="Arial Narrow" w:hAnsi="Arial Narrow" w:cs="Arial"/>
          <w:b/>
          <w:bCs/>
          <w:lang w:val="es-ES"/>
        </w:rPr>
        <w:t>NOTIFICACIÓN POR AVISO</w:t>
      </w:r>
    </w:p>
    <w:p w14:paraId="19F44B13" w14:textId="77777777" w:rsidR="009C6607" w:rsidRDefault="009C6607" w:rsidP="009C6607">
      <w:pPr>
        <w:jc w:val="center"/>
        <w:rPr>
          <w:rFonts w:ascii="Arial Narrow" w:hAnsi="Arial Narrow" w:cs="Arial"/>
          <w:b/>
          <w:bCs/>
          <w:lang w:val="es-ES"/>
        </w:rPr>
      </w:pPr>
      <w:r>
        <w:rPr>
          <w:rFonts w:ascii="Arial Narrow" w:hAnsi="Arial Narrow" w:cs="Arial"/>
          <w:b/>
          <w:bCs/>
          <w:lang w:val="es-ES"/>
        </w:rPr>
        <w:t>AVISO No.009</w:t>
      </w:r>
    </w:p>
    <w:p w14:paraId="4BF0E142" w14:textId="77777777" w:rsidR="009C6607" w:rsidRDefault="009C6607" w:rsidP="009C6607">
      <w:pPr>
        <w:jc w:val="center"/>
        <w:rPr>
          <w:rFonts w:ascii="Arial Narrow" w:hAnsi="Arial Narrow" w:cs="Arial"/>
          <w:b/>
          <w:bCs/>
          <w:lang w:val="es-ES"/>
        </w:rPr>
      </w:pPr>
      <w:r>
        <w:rPr>
          <w:rFonts w:ascii="Arial Narrow" w:hAnsi="Arial Narrow" w:cs="Arial"/>
          <w:b/>
          <w:bCs/>
          <w:lang w:val="es-ES"/>
        </w:rPr>
        <w:t>COBRO COACTIVO</w:t>
      </w:r>
    </w:p>
    <w:p w14:paraId="72FE7425" w14:textId="77777777" w:rsidR="009C6607" w:rsidRDefault="009C6607" w:rsidP="009C6607">
      <w:pPr>
        <w:jc w:val="center"/>
        <w:rPr>
          <w:rFonts w:ascii="Arial Narrow" w:hAnsi="Arial Narrow" w:cs="Arial"/>
          <w:b/>
          <w:bCs/>
          <w:lang w:val="es-ES"/>
        </w:rPr>
      </w:pPr>
      <w:r>
        <w:rPr>
          <w:rFonts w:ascii="Arial Narrow" w:hAnsi="Arial Narrow" w:cs="Arial"/>
          <w:b/>
          <w:bCs/>
          <w:lang w:val="es-ES"/>
        </w:rPr>
        <w:t xml:space="preserve">10 de </w:t>
      </w:r>
      <w:proofErr w:type="gramStart"/>
      <w:r>
        <w:rPr>
          <w:rFonts w:ascii="Arial Narrow" w:hAnsi="Arial Narrow" w:cs="Arial"/>
          <w:b/>
          <w:bCs/>
          <w:lang w:val="es-ES"/>
        </w:rPr>
        <w:t>Abril</w:t>
      </w:r>
      <w:proofErr w:type="gramEnd"/>
      <w:r>
        <w:rPr>
          <w:rFonts w:ascii="Arial Narrow" w:hAnsi="Arial Narrow" w:cs="Arial"/>
          <w:b/>
          <w:bCs/>
          <w:lang w:val="es-ES"/>
        </w:rPr>
        <w:t xml:space="preserve"> de 2018</w:t>
      </w:r>
    </w:p>
    <w:p w14:paraId="26BAA11C" w14:textId="77777777" w:rsidR="009C6607" w:rsidRDefault="009C6607" w:rsidP="009C6607">
      <w:pPr>
        <w:jc w:val="center"/>
        <w:rPr>
          <w:rFonts w:ascii="Arial Narrow" w:hAnsi="Arial Narrow" w:cs="Arial"/>
          <w:b/>
          <w:bCs/>
          <w:lang w:val="es-ES"/>
        </w:rPr>
      </w:pPr>
      <w:r>
        <w:rPr>
          <w:rFonts w:ascii="Arial Narrow" w:hAnsi="Arial Narrow" w:cs="Arial"/>
          <w:b/>
          <w:bCs/>
          <w:lang w:val="es-ES"/>
        </w:rPr>
        <w:t>EMPRESAS PÚBLICAS DE ARMENIA ESP</w:t>
      </w:r>
    </w:p>
    <w:p w14:paraId="60C377C7" w14:textId="77777777" w:rsidR="009C6607" w:rsidRDefault="009C6607" w:rsidP="009C6607">
      <w:pPr>
        <w:jc w:val="center"/>
        <w:rPr>
          <w:rFonts w:ascii="Arial Narrow" w:hAnsi="Arial Narrow" w:cs="Arial"/>
          <w:b/>
          <w:bCs/>
          <w:lang w:val="es-ES"/>
        </w:rPr>
      </w:pPr>
    </w:p>
    <w:p w14:paraId="45D6E782" w14:textId="77777777" w:rsidR="009C6607" w:rsidRDefault="009C6607" w:rsidP="009C6607">
      <w:pPr>
        <w:rPr>
          <w:rFonts w:ascii="Arial Narrow" w:hAnsi="Arial Narrow" w:cs="Arial"/>
          <w:b/>
        </w:rPr>
      </w:pPr>
      <w:r>
        <w:rPr>
          <w:rFonts w:ascii="Arial Narrow" w:hAnsi="Arial Narrow" w:cs="Arial"/>
          <w:lang w:val="es-ES"/>
        </w:rPr>
        <w:t>Por el cual se notifica al señor(a)</w:t>
      </w:r>
      <w:r>
        <w:rPr>
          <w:rFonts w:ascii="Arial Narrow" w:hAnsi="Arial Narrow" w:cs="Arial"/>
          <w:b/>
        </w:rPr>
        <w:t>, #1 CASA1 CASETA DE ACCION COMUNAL URBANIZACION LA GRECIA</w:t>
      </w:r>
      <w:r>
        <w:rPr>
          <w:rFonts w:ascii="Arial Narrow" w:hAnsi="Arial Narrow" w:cs="Arial"/>
        </w:rPr>
        <w:t xml:space="preserve"> de</w:t>
      </w:r>
      <w:r>
        <w:rPr>
          <w:rFonts w:ascii="Arial Narrow" w:hAnsi="Arial Narrow" w:cs="Arial"/>
          <w:lang w:val="es-ES"/>
        </w:rPr>
        <w:t xml:space="preserve"> conformidad con lo establecido en el artículo 826 del Estatuto Tributario.</w:t>
      </w:r>
    </w:p>
    <w:p w14:paraId="607C3460" w14:textId="77777777" w:rsidR="009C6607" w:rsidRDefault="009C6607" w:rsidP="009C6607">
      <w:pPr>
        <w:spacing w:after="0"/>
        <w:rPr>
          <w:rFonts w:ascii="Arial Narrow" w:hAnsi="Arial Narrow" w:cs="Arial"/>
          <w:lang w:val="es-ES"/>
        </w:rPr>
      </w:pPr>
    </w:p>
    <w:p w14:paraId="17F23206" w14:textId="77777777" w:rsidR="009C6607" w:rsidRDefault="009C6607" w:rsidP="009C6607">
      <w:pPr>
        <w:spacing w:after="0"/>
        <w:jc w:val="both"/>
        <w:rPr>
          <w:rFonts w:ascii="Tahoma" w:hAnsi="Tahoma" w:cs="Tahoma"/>
          <w:b/>
          <w:sz w:val="20"/>
          <w:szCs w:val="20"/>
        </w:rPr>
      </w:pPr>
      <w:r>
        <w:rPr>
          <w:rFonts w:ascii="Arial Narrow" w:hAnsi="Arial Narrow" w:cs="Arial"/>
          <w:lang w:val="es-ES"/>
        </w:rPr>
        <w:t xml:space="preserve">Acto administrativo a notificar:     </w:t>
      </w:r>
      <w:r>
        <w:rPr>
          <w:rFonts w:ascii="Tahoma" w:hAnsi="Tahoma" w:cs="Tahoma"/>
          <w:lang w:val="es-ES"/>
        </w:rPr>
        <w:tab/>
      </w:r>
      <w:r>
        <w:rPr>
          <w:rFonts w:ascii="Tahoma" w:hAnsi="Tahoma" w:cs="Tahoma"/>
          <w:b/>
          <w:sz w:val="20"/>
          <w:szCs w:val="20"/>
        </w:rPr>
        <w:t xml:space="preserve">RESOLUCION No.014 DE 2018 </w:t>
      </w:r>
    </w:p>
    <w:p w14:paraId="4175E047" w14:textId="77777777" w:rsidR="009C6607" w:rsidRDefault="009C6607" w:rsidP="009C6607">
      <w:pPr>
        <w:spacing w:after="0"/>
        <w:ind w:left="2832"/>
        <w:jc w:val="both"/>
        <w:rPr>
          <w:rFonts w:ascii="Tahoma" w:hAnsi="Tahoma" w:cs="Tahoma"/>
          <w:b/>
          <w:sz w:val="20"/>
          <w:szCs w:val="20"/>
        </w:rPr>
      </w:pPr>
      <w:r>
        <w:rPr>
          <w:rFonts w:ascii="Tahoma" w:hAnsi="Tahoma" w:cs="Tahoma"/>
          <w:b/>
          <w:sz w:val="20"/>
          <w:szCs w:val="20"/>
        </w:rPr>
        <w:t xml:space="preserve">AUTO DE TERMINACION DE PROCESO DE COBRO   </w:t>
      </w:r>
      <w:r>
        <w:rPr>
          <w:rFonts w:ascii="Tahoma" w:hAnsi="Tahoma" w:cs="Tahoma"/>
          <w:b/>
          <w:sz w:val="20"/>
          <w:szCs w:val="20"/>
        </w:rPr>
        <w:tab/>
        <w:t xml:space="preserve"> COACTIVO No. 111 de 2016</w:t>
      </w:r>
    </w:p>
    <w:p w14:paraId="6229E44D" w14:textId="77777777" w:rsidR="009C6607" w:rsidRDefault="009C6607" w:rsidP="009C6607">
      <w:pPr>
        <w:spacing w:after="0"/>
        <w:ind w:left="2124" w:firstLine="708"/>
        <w:jc w:val="both"/>
        <w:rPr>
          <w:rFonts w:ascii="Tahoma" w:hAnsi="Tahoma" w:cs="Tahoma"/>
          <w:b/>
          <w:sz w:val="20"/>
          <w:szCs w:val="20"/>
        </w:rPr>
      </w:pPr>
      <w:r>
        <w:rPr>
          <w:rFonts w:ascii="Tahoma" w:hAnsi="Tahoma" w:cs="Tahoma"/>
          <w:b/>
          <w:sz w:val="20"/>
          <w:szCs w:val="20"/>
        </w:rPr>
        <w:t>Empresas Públicas de Armenia EPA - ESP</w:t>
      </w:r>
    </w:p>
    <w:p w14:paraId="7C283603" w14:textId="77777777" w:rsidR="009C6607" w:rsidRDefault="009C6607" w:rsidP="009C6607">
      <w:pPr>
        <w:spacing w:after="0"/>
        <w:ind w:left="2124" w:firstLine="708"/>
        <w:jc w:val="both"/>
        <w:rPr>
          <w:rFonts w:ascii="Tahoma" w:hAnsi="Tahoma" w:cs="Tahoma"/>
          <w:b/>
          <w:sz w:val="20"/>
          <w:szCs w:val="20"/>
        </w:rPr>
      </w:pPr>
      <w:r>
        <w:rPr>
          <w:rFonts w:ascii="Tahoma" w:hAnsi="Tahoma" w:cs="Tahoma"/>
          <w:b/>
          <w:sz w:val="20"/>
          <w:szCs w:val="20"/>
        </w:rPr>
        <w:t>Dirección Comercial -Jurisdicción Coactiva-</w:t>
      </w:r>
    </w:p>
    <w:p w14:paraId="2DACFB57" w14:textId="77777777" w:rsidR="009C6607" w:rsidRDefault="009C6607" w:rsidP="009C6607">
      <w:pPr>
        <w:spacing w:after="0"/>
        <w:rPr>
          <w:rFonts w:ascii="Tahoma" w:hAnsi="Tahoma" w:cs="Tahoma"/>
          <w:b/>
          <w:sz w:val="20"/>
          <w:szCs w:val="20"/>
        </w:rPr>
      </w:pPr>
    </w:p>
    <w:p w14:paraId="603301F5" w14:textId="77777777" w:rsidR="009C6607" w:rsidRDefault="009C6607" w:rsidP="009C6607"/>
    <w:p w14:paraId="1FDF0D8A" w14:textId="77777777" w:rsidR="009C6607" w:rsidRDefault="009C6607" w:rsidP="009C6607">
      <w:pPr>
        <w:rPr>
          <w:rFonts w:ascii="Arial Narrow" w:hAnsi="Arial Narrow" w:cs="Arial"/>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b/>
        </w:rPr>
        <w:t xml:space="preserve"> #1 CASA1 CASETA DE ACCION COMUNAL URBANIZACION LA GRECIA</w:t>
      </w:r>
      <w:r>
        <w:rPr>
          <w:rFonts w:ascii="Arial Narrow" w:hAnsi="Arial Narrow" w:cs="Arial"/>
          <w:lang w:val="es-ES"/>
        </w:rPr>
        <w:tab/>
      </w:r>
    </w:p>
    <w:p w14:paraId="4B17326F" w14:textId="77777777" w:rsidR="009C6607" w:rsidRDefault="009C6607" w:rsidP="009C6607">
      <w:pPr>
        <w:rPr>
          <w:rFonts w:ascii="Arial Narrow" w:hAnsi="Arial Narrow" w:cs="Tahoma"/>
          <w:b/>
        </w:rPr>
      </w:pPr>
    </w:p>
    <w:p w14:paraId="53F6BB38" w14:textId="77777777" w:rsidR="009C6607" w:rsidRDefault="009C6607" w:rsidP="009C6607">
      <w:pPr>
        <w:ind w:left="3540" w:hanging="3540"/>
        <w:rPr>
          <w:rFonts w:ascii="Arial" w:hAnsi="Arial" w:cs="Arial"/>
          <w:b/>
          <w:shd w:val="clear" w:color="auto" w:fill="FFFFFF"/>
          <w:lang w:val="es-ES" w:eastAsia="es-ES"/>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b/>
        </w:rPr>
        <w:t>#1 CASA1 CASETA DE ACCION COMUNAL URBANIZACION LA GRECIA</w:t>
      </w:r>
    </w:p>
    <w:p w14:paraId="3B792697" w14:textId="77777777" w:rsidR="009C6607" w:rsidRDefault="009C6607" w:rsidP="009C6607">
      <w:pPr>
        <w:rPr>
          <w:lang w:val="es-ES"/>
        </w:rPr>
      </w:pPr>
    </w:p>
    <w:p w14:paraId="31CA4121" w14:textId="77777777" w:rsidR="009C6607" w:rsidRDefault="009C6607" w:rsidP="009C6607">
      <w:pPr>
        <w:pStyle w:val="Ttulo5"/>
        <w:rPr>
          <w:rFonts w:ascii="Arial Narrow" w:hAnsi="Arial Narrow" w:cs="Arial"/>
          <w:lang w:val="es-ES"/>
        </w:rPr>
      </w:pPr>
      <w:r>
        <w:rPr>
          <w:rFonts w:ascii="Arial Narrow" w:hAnsi="Arial Narrow" w:cs="Arial"/>
          <w:lang w:val="es-ES"/>
        </w:rPr>
        <w:t xml:space="preserve">Funcionario que expidió el acto:       </w:t>
      </w:r>
      <w:r>
        <w:rPr>
          <w:rFonts w:ascii="Arial Narrow" w:hAnsi="Arial Narrow" w:cs="Tahoma"/>
          <w:b/>
          <w:bCs/>
          <w:sz w:val="22"/>
          <w:szCs w:val="22"/>
          <w:lang w:val="es-ES"/>
        </w:rPr>
        <w:t>LINA MARIA SALAZAR CAMPUZANO</w:t>
      </w:r>
    </w:p>
    <w:p w14:paraId="37315366" w14:textId="77777777" w:rsidR="009C6607" w:rsidRDefault="009C6607" w:rsidP="009C6607">
      <w:pPr>
        <w:rPr>
          <w:rFonts w:ascii="Arial Narrow" w:hAnsi="Arial Narrow" w:cs="Arial"/>
          <w:lang w:val="es-ES"/>
        </w:rPr>
      </w:pPr>
    </w:p>
    <w:p w14:paraId="7A5943AC" w14:textId="77777777" w:rsidR="009C6607" w:rsidRDefault="009C6607" w:rsidP="009C6607">
      <w:pPr>
        <w:rPr>
          <w:rFonts w:ascii="Arial Narrow" w:hAnsi="Arial Narrow"/>
          <w:b/>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b/>
        </w:rPr>
        <w:t>PROFESIONAL ESPECIALIZADO- COBRO COACTIVO</w:t>
      </w:r>
    </w:p>
    <w:p w14:paraId="4D861299" w14:textId="77777777" w:rsidR="009C6607" w:rsidRDefault="009C6607" w:rsidP="009C6607">
      <w:pPr>
        <w:rPr>
          <w:rFonts w:ascii="Arial Narrow" w:hAnsi="Arial Narrow" w:cs="Arial"/>
          <w:lang w:val="es-ES"/>
        </w:rPr>
      </w:pPr>
    </w:p>
    <w:p w14:paraId="2B844DD3" w14:textId="77777777" w:rsidR="009C6607" w:rsidRDefault="009C6607" w:rsidP="009C6607">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p>
    <w:p w14:paraId="0DAA741E" w14:textId="77777777" w:rsidR="009C6607" w:rsidRDefault="009C6607" w:rsidP="009C6607">
      <w:pPr>
        <w:rPr>
          <w:rFonts w:ascii="Arial Narrow" w:hAnsi="Arial Narrow" w:cs="Arial"/>
          <w:lang w:val="es-ES"/>
        </w:rPr>
      </w:pPr>
      <w:r>
        <w:rPr>
          <w:rFonts w:ascii="Arial Narrow" w:hAnsi="Arial Narrow" w:cs="Arial"/>
          <w:lang w:val="es-ES"/>
        </w:rPr>
        <w:t>Se advierte, que la notificación se entiende surtida al finalizar el día siguiente al de entregado este aviso en el lugar de destino.</w:t>
      </w:r>
    </w:p>
    <w:p w14:paraId="5F355BEB" w14:textId="77777777" w:rsidR="009C6607" w:rsidRDefault="009C6607" w:rsidP="009C6607">
      <w:pPr>
        <w:rPr>
          <w:rFonts w:ascii="Arial Narrow" w:hAnsi="Arial Narrow" w:cs="Arial"/>
          <w:lang w:val="es-ES"/>
        </w:rPr>
      </w:pPr>
    </w:p>
    <w:p w14:paraId="1D1428FB" w14:textId="77777777" w:rsidR="009C6607" w:rsidRDefault="009C6607" w:rsidP="009C6607">
      <w:pPr>
        <w:pStyle w:val="Ttulo5"/>
        <w:rPr>
          <w:rFonts w:ascii="Arial Narrow" w:hAnsi="Arial Narrow" w:cs="Tahoma"/>
          <w:b/>
          <w:bCs/>
          <w:sz w:val="22"/>
          <w:szCs w:val="22"/>
          <w:lang w:val="es-ES"/>
        </w:rPr>
      </w:pPr>
    </w:p>
    <w:p w14:paraId="2974DA29" w14:textId="77777777" w:rsidR="009C6607" w:rsidRDefault="009C6607" w:rsidP="009C6607">
      <w:pPr>
        <w:pStyle w:val="Ttulo5"/>
        <w:rPr>
          <w:rFonts w:ascii="Arial Narrow" w:hAnsi="Arial Narrow" w:cs="Tahoma"/>
          <w:b/>
          <w:bCs/>
          <w:sz w:val="22"/>
          <w:szCs w:val="22"/>
          <w:lang w:val="es-ES"/>
        </w:rPr>
      </w:pPr>
      <w:r>
        <w:rPr>
          <w:rFonts w:ascii="Arial Narrow" w:hAnsi="Arial Narrow" w:cs="Tahoma"/>
          <w:b/>
          <w:bCs/>
          <w:sz w:val="22"/>
          <w:szCs w:val="22"/>
          <w:lang w:val="es-ES"/>
        </w:rPr>
        <w:t>LINA MARIA SALAZAR CAMPUZANO.</w:t>
      </w:r>
    </w:p>
    <w:p w14:paraId="02E21A7C" w14:textId="77777777" w:rsidR="009C6607" w:rsidRDefault="009C6607" w:rsidP="009C6607">
      <w:pPr>
        <w:rPr>
          <w:rFonts w:ascii="Arial Narrow" w:hAnsi="Arial Narrow" w:cs="Tahoma"/>
          <w:b/>
        </w:rPr>
      </w:pPr>
      <w:r>
        <w:rPr>
          <w:rFonts w:ascii="Arial Narrow" w:hAnsi="Arial Narrow"/>
          <w:b/>
        </w:rPr>
        <w:t>PROFESIONAL ESPECIALIZADO</w:t>
      </w:r>
    </w:p>
    <w:p w14:paraId="371EB461" w14:textId="6685F95C" w:rsidR="009C6607" w:rsidRDefault="009C6607" w:rsidP="009C6607">
      <w:pPr>
        <w:rPr>
          <w:rFonts w:ascii="Arial Narrow" w:hAnsi="Arial Narrow" w:cs="Tahoma"/>
          <w:b/>
        </w:rPr>
      </w:pPr>
      <w:r>
        <w:rPr>
          <w:rFonts w:ascii="Arial Narrow" w:hAnsi="Arial Narrow" w:cs="Tahoma"/>
          <w:b/>
        </w:rPr>
        <w:t>Dirección Comercial</w:t>
      </w:r>
    </w:p>
    <w:p w14:paraId="3CBC2D9E" w14:textId="1A2ECF28" w:rsidR="00B218C4" w:rsidRDefault="00B218C4" w:rsidP="009C6607">
      <w:pPr>
        <w:rPr>
          <w:rFonts w:ascii="Arial Narrow" w:hAnsi="Arial Narrow" w:cs="Tahoma"/>
          <w:b/>
        </w:rPr>
      </w:pPr>
    </w:p>
    <w:p w14:paraId="10CDF352" w14:textId="47FC56B2" w:rsidR="00B218C4" w:rsidRDefault="00B218C4" w:rsidP="009C6607">
      <w:pPr>
        <w:rPr>
          <w:rFonts w:ascii="Arial Narrow" w:hAnsi="Arial Narrow" w:cs="Tahoma"/>
          <w:b/>
        </w:rPr>
      </w:pPr>
    </w:p>
    <w:p w14:paraId="3696D690" w14:textId="77777777" w:rsidR="00B218C4" w:rsidRDefault="00B218C4" w:rsidP="009C6607">
      <w:pPr>
        <w:rPr>
          <w:rFonts w:ascii="Arial Narrow" w:hAnsi="Arial Narrow" w:cs="Tahoma"/>
          <w:b/>
        </w:rPr>
      </w:pPr>
      <w:bookmarkStart w:id="0" w:name="_GoBack"/>
      <w:bookmarkEnd w:id="0"/>
    </w:p>
    <w:p w14:paraId="0BE437FE" w14:textId="77777777" w:rsidR="00B218C4" w:rsidRDefault="00B218C4" w:rsidP="00B218C4">
      <w:pPr>
        <w:jc w:val="center"/>
        <w:rPr>
          <w:rFonts w:ascii="Tahoma" w:eastAsia="Times New Roman" w:hAnsi="Tahoma" w:cs="Tahoma"/>
          <w:b/>
        </w:rPr>
      </w:pPr>
      <w:r>
        <w:rPr>
          <w:rFonts w:ascii="Tahoma" w:hAnsi="Tahoma" w:cs="Tahoma"/>
          <w:b/>
        </w:rPr>
        <w:lastRenderedPageBreak/>
        <w:t>RESOLUCION  014 DE 2018</w:t>
      </w:r>
    </w:p>
    <w:p w14:paraId="4D44C5A4" w14:textId="77777777" w:rsidR="00B218C4" w:rsidRDefault="00B218C4" w:rsidP="00B218C4">
      <w:pPr>
        <w:jc w:val="center"/>
        <w:rPr>
          <w:rFonts w:ascii="Tahoma" w:hAnsi="Tahoma" w:cs="Tahoma"/>
          <w:b/>
        </w:rPr>
      </w:pPr>
      <w:r>
        <w:rPr>
          <w:rFonts w:ascii="Tahoma" w:hAnsi="Tahoma" w:cs="Tahoma"/>
          <w:b/>
        </w:rPr>
        <w:t xml:space="preserve">AUTO DE TERMINACION DE PROCESO DE COBRO COACTIVO </w:t>
      </w:r>
    </w:p>
    <w:p w14:paraId="625F1186" w14:textId="77777777" w:rsidR="00B218C4" w:rsidRDefault="00B218C4" w:rsidP="00B218C4">
      <w:pPr>
        <w:jc w:val="center"/>
        <w:rPr>
          <w:rFonts w:ascii="Tahoma" w:hAnsi="Tahoma" w:cs="Tahoma"/>
          <w:b/>
        </w:rPr>
      </w:pPr>
      <w:r>
        <w:rPr>
          <w:rFonts w:ascii="Tahoma" w:hAnsi="Tahoma" w:cs="Tahoma"/>
          <w:b/>
        </w:rPr>
        <w:t xml:space="preserve">111 de 2016 Empresas Públicas de Armenia </w:t>
      </w:r>
      <w:proofErr w:type="gramStart"/>
      <w:r>
        <w:rPr>
          <w:rFonts w:ascii="Tahoma" w:hAnsi="Tahoma" w:cs="Tahoma"/>
          <w:b/>
        </w:rPr>
        <w:t>EPA  -</w:t>
      </w:r>
      <w:proofErr w:type="gramEnd"/>
      <w:r>
        <w:rPr>
          <w:rFonts w:ascii="Tahoma" w:hAnsi="Tahoma" w:cs="Tahoma"/>
          <w:b/>
        </w:rPr>
        <w:t xml:space="preserve"> ESP</w:t>
      </w:r>
    </w:p>
    <w:p w14:paraId="74301F90" w14:textId="77777777" w:rsidR="00B218C4" w:rsidRDefault="00B218C4" w:rsidP="00B218C4">
      <w:pPr>
        <w:jc w:val="center"/>
        <w:rPr>
          <w:rFonts w:ascii="Tahoma" w:hAnsi="Tahoma" w:cs="Tahoma"/>
          <w:b/>
        </w:rPr>
      </w:pPr>
      <w:proofErr w:type="gramStart"/>
      <w:r>
        <w:rPr>
          <w:rFonts w:ascii="Tahoma" w:hAnsi="Tahoma" w:cs="Tahoma"/>
          <w:b/>
        </w:rPr>
        <w:t>Dirección  Comercial</w:t>
      </w:r>
      <w:proofErr w:type="gramEnd"/>
      <w:r>
        <w:rPr>
          <w:rFonts w:ascii="Tahoma" w:hAnsi="Tahoma" w:cs="Tahoma"/>
          <w:b/>
        </w:rPr>
        <w:t xml:space="preserve"> Jurisdicción Coactiva</w:t>
      </w:r>
    </w:p>
    <w:p w14:paraId="7537C800" w14:textId="77777777" w:rsidR="00B218C4" w:rsidRDefault="00B218C4" w:rsidP="00B218C4">
      <w:pPr>
        <w:rPr>
          <w:rFonts w:ascii="Times New Roman" w:hAnsi="Times New Roman"/>
        </w:rPr>
      </w:pPr>
    </w:p>
    <w:p w14:paraId="7800AF64" w14:textId="77777777" w:rsidR="00B218C4" w:rsidRDefault="00B218C4" w:rsidP="00B218C4"/>
    <w:p w14:paraId="4D559839" w14:textId="77777777" w:rsidR="00B218C4" w:rsidRDefault="00B218C4" w:rsidP="00B218C4"/>
    <w:p w14:paraId="67BD9726" w14:textId="77777777" w:rsidR="00B218C4" w:rsidRDefault="00B218C4" w:rsidP="00B218C4">
      <w:pPr>
        <w:rPr>
          <w:rFonts w:ascii="Tahoma" w:hAnsi="Tahoma" w:cs="Tahoma"/>
          <w:bCs/>
          <w:sz w:val="24"/>
          <w:szCs w:val="24"/>
        </w:rPr>
      </w:pPr>
      <w:r>
        <w:rPr>
          <w:rFonts w:ascii="Tahoma" w:hAnsi="Tahoma" w:cs="Tahoma"/>
          <w:bCs/>
        </w:rPr>
        <w:t xml:space="preserve">Armenia, </w:t>
      </w:r>
      <w:proofErr w:type="gramStart"/>
      <w:r>
        <w:rPr>
          <w:rFonts w:ascii="Tahoma" w:hAnsi="Tahoma" w:cs="Tahoma"/>
          <w:bCs/>
        </w:rPr>
        <w:t>Marzo</w:t>
      </w:r>
      <w:proofErr w:type="gramEnd"/>
      <w:r>
        <w:rPr>
          <w:rFonts w:ascii="Tahoma" w:hAnsi="Tahoma" w:cs="Tahoma"/>
          <w:bCs/>
        </w:rPr>
        <w:t xml:space="preserve"> veinte (20) de </w:t>
      </w:r>
      <w:r>
        <w:rPr>
          <w:rFonts w:ascii="Tahoma" w:hAnsi="Tahoma" w:cs="Tahoma"/>
        </w:rPr>
        <w:t>Dos Mil Dieciocho (2018).</w:t>
      </w:r>
    </w:p>
    <w:p w14:paraId="6F5C81D7" w14:textId="77777777" w:rsidR="00B218C4" w:rsidRDefault="00B218C4" w:rsidP="00B218C4">
      <w:pPr>
        <w:rPr>
          <w:rFonts w:ascii="Tahoma" w:hAnsi="Tahoma" w:cs="Tahoma"/>
        </w:rPr>
      </w:pPr>
    </w:p>
    <w:p w14:paraId="4AEE0AAB" w14:textId="77777777" w:rsidR="00B218C4" w:rsidRDefault="00B218C4" w:rsidP="00B218C4">
      <w:pPr>
        <w:jc w:val="both"/>
        <w:rPr>
          <w:rFonts w:ascii="Tahoma" w:hAnsi="Tahoma" w:cs="Tahoma"/>
        </w:rPr>
      </w:pPr>
      <w:r>
        <w:rPr>
          <w:rFonts w:ascii="Tahoma" w:hAnsi="Tahoma" w:cs="Tahoma"/>
        </w:rPr>
        <w:t xml:space="preserve">El </w:t>
      </w:r>
      <w:proofErr w:type="gramStart"/>
      <w:r>
        <w:rPr>
          <w:rFonts w:ascii="Tahoma" w:hAnsi="Tahoma" w:cs="Tahoma"/>
        </w:rPr>
        <w:t>Funcionario</w:t>
      </w:r>
      <w:proofErr w:type="gramEnd"/>
      <w:r>
        <w:rPr>
          <w:rFonts w:ascii="Tahoma" w:hAnsi="Tahoma" w:cs="Tahoma"/>
        </w:rPr>
        <w:t xml:space="preserve"> ejecutor de Empresas Públicas de Armenia EPA ESP en uso de sus facultades legales y reglamentarias, especialmente las otorgadas por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1066 de 2006 y </w:t>
      </w:r>
      <w:smartTag w:uri="urn:schemas-microsoft-com:office:smarttags" w:element="PersonName">
        <w:smartTagPr>
          <w:attr w:name="ProductID" w:val="la Resoluci￳n No."/>
        </w:smartTagPr>
        <w:r>
          <w:rPr>
            <w:rFonts w:ascii="Tahoma" w:hAnsi="Tahoma" w:cs="Tahoma"/>
          </w:rPr>
          <w:t>la Resolución No.</w:t>
        </w:r>
      </w:smartTag>
      <w:r>
        <w:rPr>
          <w:rFonts w:ascii="Tahoma" w:hAnsi="Tahoma" w:cs="Tahoma"/>
        </w:rPr>
        <w:t xml:space="preserve"> 451 de Diciembre de 2014, que adoptó el manual de cobro coactivo, y</w:t>
      </w:r>
    </w:p>
    <w:p w14:paraId="291C1BD0" w14:textId="77777777" w:rsidR="00B218C4" w:rsidRDefault="00B218C4" w:rsidP="00B218C4">
      <w:pPr>
        <w:jc w:val="both"/>
        <w:rPr>
          <w:rFonts w:ascii="Tahoma" w:hAnsi="Tahoma" w:cs="Tahoma"/>
        </w:rPr>
      </w:pPr>
    </w:p>
    <w:p w14:paraId="3663BE4C" w14:textId="77777777" w:rsidR="00B218C4" w:rsidRDefault="00B218C4" w:rsidP="00B218C4">
      <w:pPr>
        <w:pStyle w:val="Textoindependiente3"/>
        <w:rPr>
          <w:rFonts w:ascii="Tahoma" w:hAnsi="Tahoma" w:cs="Tahoma"/>
          <w:sz w:val="24"/>
        </w:rPr>
      </w:pPr>
      <w:r>
        <w:rPr>
          <w:rFonts w:ascii="Tahoma" w:hAnsi="Tahoma" w:cs="Tahoma"/>
          <w:sz w:val="24"/>
        </w:rPr>
        <w:t>Que con fecha del seis (6) de abril de 2016, se libró mandamiento de pago por la suma de DOS MILLONES SETECIENTOS NOVENTA Y SEIS MIL CUATROCIENTOS QUINCE PESOS ($2.796.415) por concepto de acueducto, alcantarillado, aseo y alumbrado de Empresas Públicas de Armenia ESP.</w:t>
      </w:r>
    </w:p>
    <w:p w14:paraId="2B884B3E" w14:textId="77777777" w:rsidR="00B218C4" w:rsidRDefault="00B218C4" w:rsidP="00B218C4">
      <w:pPr>
        <w:jc w:val="both"/>
        <w:rPr>
          <w:rFonts w:ascii="Tahoma" w:hAnsi="Tahoma" w:cs="Tahoma"/>
          <w:sz w:val="16"/>
          <w:szCs w:val="16"/>
        </w:rPr>
      </w:pPr>
    </w:p>
    <w:p w14:paraId="26BB5700" w14:textId="77777777" w:rsidR="00B218C4" w:rsidRDefault="00B218C4" w:rsidP="00B218C4">
      <w:pPr>
        <w:jc w:val="both"/>
        <w:rPr>
          <w:rFonts w:ascii="Tahoma" w:hAnsi="Tahoma" w:cs="Tahoma"/>
          <w:sz w:val="24"/>
          <w:szCs w:val="24"/>
        </w:rPr>
      </w:pPr>
      <w:r>
        <w:rPr>
          <w:rFonts w:ascii="Tahoma" w:hAnsi="Tahoma" w:cs="Tahoma"/>
        </w:rPr>
        <w:t>Que para dicho mandamiento de pago se envió citación el 6 de abril de 2016 correspondiente al predio ubicado en #1 CASA 1 CASETA ACCION COMUNAL URBANIZACION LA GRECIA</w:t>
      </w:r>
      <w:r>
        <w:rPr>
          <w:rFonts w:ascii="Tahoma" w:hAnsi="Tahoma" w:cs="Tahoma"/>
          <w:b/>
        </w:rPr>
        <w:t xml:space="preserve"> </w:t>
      </w:r>
      <w:r>
        <w:rPr>
          <w:rFonts w:ascii="Tahoma" w:hAnsi="Tahoma" w:cs="Tahoma"/>
        </w:rPr>
        <w:t>de la ciudad de Armenia.</w:t>
      </w:r>
    </w:p>
    <w:p w14:paraId="7C056DCB" w14:textId="77777777" w:rsidR="00B218C4" w:rsidRDefault="00B218C4" w:rsidP="00B218C4">
      <w:pPr>
        <w:jc w:val="both"/>
        <w:rPr>
          <w:rFonts w:ascii="Tahoma" w:hAnsi="Tahoma" w:cs="Tahoma"/>
          <w:sz w:val="16"/>
          <w:szCs w:val="16"/>
        </w:rPr>
      </w:pPr>
    </w:p>
    <w:p w14:paraId="7751F9EE" w14:textId="77777777" w:rsidR="00B218C4" w:rsidRDefault="00B218C4" w:rsidP="00B218C4">
      <w:pPr>
        <w:jc w:val="both"/>
        <w:rPr>
          <w:rFonts w:ascii="Tahoma" w:hAnsi="Tahoma" w:cs="Tahoma"/>
          <w:sz w:val="24"/>
          <w:szCs w:val="24"/>
        </w:rPr>
      </w:pPr>
      <w:r>
        <w:rPr>
          <w:rFonts w:ascii="Tahoma" w:hAnsi="Tahoma" w:cs="Tahoma"/>
        </w:rPr>
        <w:t>Que la obligación que se ejecuta, contenida en la factura 35808684, corresponde a los valores adeudados por concepto de la prestación de servicios públicos domiciliarios de acueducto, alcantarillado y aseo.</w:t>
      </w:r>
    </w:p>
    <w:p w14:paraId="1EEE22F6" w14:textId="77777777" w:rsidR="00B218C4" w:rsidRDefault="00B218C4" w:rsidP="00B218C4">
      <w:pPr>
        <w:jc w:val="both"/>
        <w:rPr>
          <w:rFonts w:ascii="Tahoma" w:hAnsi="Tahoma" w:cs="Tahoma"/>
          <w:sz w:val="16"/>
          <w:szCs w:val="16"/>
        </w:rPr>
      </w:pPr>
    </w:p>
    <w:p w14:paraId="30C008D1" w14:textId="77777777" w:rsidR="00B218C4" w:rsidRDefault="00B218C4" w:rsidP="00B218C4">
      <w:pPr>
        <w:jc w:val="both"/>
        <w:rPr>
          <w:rFonts w:ascii="Tahoma" w:hAnsi="Tahoma" w:cs="Tahoma"/>
          <w:sz w:val="16"/>
          <w:szCs w:val="16"/>
        </w:rPr>
      </w:pPr>
    </w:p>
    <w:p w14:paraId="521EFE69" w14:textId="77777777" w:rsidR="00B218C4" w:rsidRDefault="00B218C4" w:rsidP="00B218C4">
      <w:pPr>
        <w:jc w:val="both"/>
        <w:rPr>
          <w:rFonts w:ascii="Tahoma" w:hAnsi="Tahoma" w:cs="Tahoma"/>
          <w:sz w:val="24"/>
          <w:szCs w:val="24"/>
        </w:rPr>
      </w:pPr>
      <w:r>
        <w:rPr>
          <w:rFonts w:ascii="Tahoma" w:hAnsi="Tahoma" w:cs="Tahoma"/>
        </w:rPr>
        <w:t>Que conforme al pantallazo de nuestro sistema se observa que el usuario cancelo la totalidad de la deuda, encontrándose a paz y salvo con los servicios de Acueducto, Alcantarillado y Aseo. MATRICULA 103745.</w:t>
      </w:r>
    </w:p>
    <w:p w14:paraId="0A12DCBD" w14:textId="77777777" w:rsidR="00B218C4" w:rsidRDefault="00B218C4" w:rsidP="00B218C4">
      <w:pPr>
        <w:jc w:val="both"/>
        <w:rPr>
          <w:rFonts w:ascii="Tahoma" w:hAnsi="Tahoma" w:cs="Tahoma"/>
        </w:rPr>
      </w:pPr>
    </w:p>
    <w:p w14:paraId="10AAE2EE" w14:textId="77777777" w:rsidR="00B218C4" w:rsidRDefault="00B218C4" w:rsidP="00B218C4">
      <w:pPr>
        <w:pStyle w:val="Ttulo1"/>
        <w:rPr>
          <w:rFonts w:ascii="Tahoma" w:hAnsi="Tahoma" w:cs="Tahoma"/>
        </w:rPr>
      </w:pPr>
    </w:p>
    <w:p w14:paraId="06D074A5" w14:textId="77777777" w:rsidR="00B218C4" w:rsidRDefault="00B218C4" w:rsidP="00B218C4">
      <w:pPr>
        <w:pStyle w:val="Ttulo1"/>
        <w:rPr>
          <w:rFonts w:ascii="Tahoma" w:hAnsi="Tahoma" w:cs="Tahoma"/>
        </w:rPr>
      </w:pPr>
      <w:r>
        <w:rPr>
          <w:rFonts w:ascii="Tahoma" w:hAnsi="Tahoma" w:cs="Tahoma"/>
        </w:rPr>
        <w:t>RESUELVE</w:t>
      </w:r>
    </w:p>
    <w:p w14:paraId="0617898E" w14:textId="77777777" w:rsidR="00B218C4" w:rsidRDefault="00B218C4" w:rsidP="00B218C4">
      <w:pPr>
        <w:jc w:val="both"/>
        <w:rPr>
          <w:rFonts w:ascii="Tahoma" w:hAnsi="Tahoma" w:cs="Tahoma"/>
        </w:rPr>
      </w:pPr>
    </w:p>
    <w:p w14:paraId="5004B51F" w14:textId="77777777" w:rsidR="00B218C4" w:rsidRDefault="00B218C4" w:rsidP="00B218C4">
      <w:pPr>
        <w:jc w:val="both"/>
        <w:rPr>
          <w:rFonts w:ascii="Tahoma" w:hAnsi="Tahoma" w:cs="Tahoma"/>
          <w:b/>
        </w:rPr>
      </w:pPr>
      <w:r>
        <w:rPr>
          <w:rFonts w:ascii="Tahoma" w:hAnsi="Tahoma" w:cs="Tahoma"/>
          <w:b/>
        </w:rPr>
        <w:t>ARTICULO PRIMERO.</w:t>
      </w:r>
      <w:r>
        <w:rPr>
          <w:rFonts w:ascii="Tahoma" w:hAnsi="Tahoma" w:cs="Tahoma"/>
        </w:rPr>
        <w:t xml:space="preserve"> Declarar terminado el proceso </w:t>
      </w:r>
      <w:r>
        <w:rPr>
          <w:rFonts w:ascii="Tahoma" w:hAnsi="Tahoma" w:cs="Tahoma"/>
          <w:b/>
        </w:rPr>
        <w:t xml:space="preserve">2016-111 </w:t>
      </w:r>
      <w:r>
        <w:rPr>
          <w:rFonts w:ascii="Tahoma" w:hAnsi="Tahoma" w:cs="Tahoma"/>
        </w:rPr>
        <w:t xml:space="preserve">que por jurisdicción coactiva se adelantaba en contra del predio ubicado en la </w:t>
      </w:r>
      <w:r>
        <w:rPr>
          <w:rFonts w:ascii="Tahoma" w:hAnsi="Tahoma" w:cs="Tahoma"/>
          <w:b/>
        </w:rPr>
        <w:t xml:space="preserve">#1 CASA 1 CASETA ACCION COMUNAL URBANIZACION LA GRECIA </w:t>
      </w:r>
      <w:r>
        <w:rPr>
          <w:rFonts w:ascii="Tahoma" w:hAnsi="Tahoma" w:cs="Tahoma"/>
        </w:rPr>
        <w:t xml:space="preserve">de la ciudad de Armenia, por el pago total de la obligación. </w:t>
      </w:r>
    </w:p>
    <w:p w14:paraId="5FA54A5D" w14:textId="77777777" w:rsidR="00B218C4" w:rsidRDefault="00B218C4" w:rsidP="00B218C4">
      <w:pPr>
        <w:jc w:val="both"/>
        <w:rPr>
          <w:rFonts w:ascii="Tahoma" w:hAnsi="Tahoma" w:cs="Tahoma"/>
        </w:rPr>
      </w:pPr>
    </w:p>
    <w:p w14:paraId="6322C566" w14:textId="77777777" w:rsidR="00B218C4" w:rsidRDefault="00B218C4" w:rsidP="00B218C4">
      <w:pPr>
        <w:jc w:val="both"/>
        <w:rPr>
          <w:rFonts w:ascii="Tahoma" w:hAnsi="Tahoma" w:cs="Tahoma"/>
        </w:rPr>
      </w:pPr>
      <w:r>
        <w:rPr>
          <w:rFonts w:ascii="Tahoma" w:hAnsi="Tahoma" w:cs="Tahoma"/>
          <w:b/>
        </w:rPr>
        <w:t xml:space="preserve">ARTICULO SEGUNDO. </w:t>
      </w:r>
      <w:r>
        <w:rPr>
          <w:rFonts w:ascii="Tahoma" w:hAnsi="Tahoma" w:cs="Tahoma"/>
        </w:rPr>
        <w:t xml:space="preserve">Notifíquese la decisión al interesado y archívese el expediente sobre el predio de la </w:t>
      </w:r>
      <w:bookmarkStart w:id="1" w:name="_Hlk503422348"/>
      <w:r>
        <w:rPr>
          <w:rFonts w:ascii="Tahoma" w:hAnsi="Tahoma" w:cs="Tahoma"/>
        </w:rPr>
        <w:t>#1 CASA 1 CASETA ACCION COMUNAL URBANIZACION LA GRECIA de la ciudad de Armenia.</w:t>
      </w:r>
    </w:p>
    <w:bookmarkEnd w:id="1"/>
    <w:p w14:paraId="47FBBE4F" w14:textId="77777777" w:rsidR="00B218C4" w:rsidRDefault="00B218C4" w:rsidP="00B218C4">
      <w:pPr>
        <w:jc w:val="both"/>
        <w:rPr>
          <w:rFonts w:ascii="Tahoma" w:hAnsi="Tahoma" w:cs="Tahoma"/>
        </w:rPr>
      </w:pPr>
    </w:p>
    <w:p w14:paraId="1FC0B7E4" w14:textId="77777777" w:rsidR="00B218C4" w:rsidRDefault="00B218C4" w:rsidP="00B218C4">
      <w:pPr>
        <w:rPr>
          <w:rFonts w:ascii="Tahoma" w:hAnsi="Tahoma" w:cs="Tahoma"/>
        </w:rPr>
      </w:pPr>
    </w:p>
    <w:p w14:paraId="3F5B5B7A" w14:textId="77777777" w:rsidR="00B218C4" w:rsidRDefault="00B218C4" w:rsidP="00B218C4">
      <w:pPr>
        <w:rPr>
          <w:rFonts w:ascii="Tahoma" w:hAnsi="Tahoma" w:cs="Tahoma"/>
        </w:rPr>
      </w:pPr>
    </w:p>
    <w:p w14:paraId="2ED13342" w14:textId="77777777" w:rsidR="00B218C4" w:rsidRDefault="00B218C4" w:rsidP="00B218C4">
      <w:pPr>
        <w:jc w:val="center"/>
        <w:rPr>
          <w:rFonts w:ascii="Tahoma" w:hAnsi="Tahoma" w:cs="Tahoma"/>
          <w:b/>
          <w:bCs/>
        </w:rPr>
      </w:pPr>
    </w:p>
    <w:p w14:paraId="2AA83FF2" w14:textId="77777777" w:rsidR="00B218C4" w:rsidRDefault="00B218C4" w:rsidP="00B218C4">
      <w:pPr>
        <w:jc w:val="center"/>
        <w:rPr>
          <w:rFonts w:ascii="Tahoma" w:hAnsi="Tahoma" w:cs="Tahoma"/>
          <w:b/>
          <w:bCs/>
        </w:rPr>
      </w:pPr>
      <w:r>
        <w:rPr>
          <w:rFonts w:ascii="Tahoma" w:hAnsi="Tahoma" w:cs="Tahoma"/>
          <w:b/>
          <w:bCs/>
        </w:rPr>
        <w:t>JORGE IVAN RENGIFO RODRIGUEZ</w:t>
      </w:r>
    </w:p>
    <w:p w14:paraId="13AA0002" w14:textId="77777777" w:rsidR="00B218C4" w:rsidRDefault="00B218C4" w:rsidP="00B218C4">
      <w:pPr>
        <w:jc w:val="center"/>
        <w:rPr>
          <w:rFonts w:ascii="Tahoma" w:hAnsi="Tahoma" w:cs="Tahoma"/>
          <w:b/>
          <w:bCs/>
        </w:rPr>
      </w:pPr>
      <w:r>
        <w:rPr>
          <w:rFonts w:ascii="Tahoma" w:hAnsi="Tahoma" w:cs="Tahoma"/>
          <w:b/>
          <w:bCs/>
        </w:rPr>
        <w:t>Director Comercial EPA E.S.P.</w:t>
      </w:r>
    </w:p>
    <w:p w14:paraId="7BCEFF13" w14:textId="77777777" w:rsidR="00B218C4" w:rsidRDefault="00B218C4" w:rsidP="00B218C4">
      <w:pPr>
        <w:jc w:val="both"/>
        <w:rPr>
          <w:rFonts w:ascii="Times New Roman" w:hAnsi="Times New Roman"/>
          <w:sz w:val="16"/>
          <w:szCs w:val="16"/>
        </w:rPr>
      </w:pPr>
    </w:p>
    <w:p w14:paraId="4F1C7E80" w14:textId="77777777" w:rsidR="00B218C4" w:rsidRDefault="00B218C4" w:rsidP="00B218C4">
      <w:pPr>
        <w:jc w:val="both"/>
        <w:rPr>
          <w:rFonts w:ascii="Tahoma" w:hAnsi="Tahoma" w:cs="Tahoma"/>
          <w:sz w:val="16"/>
          <w:szCs w:val="16"/>
        </w:rPr>
      </w:pPr>
    </w:p>
    <w:p w14:paraId="132DE56C" w14:textId="77777777" w:rsidR="00B218C4" w:rsidRDefault="00B218C4" w:rsidP="00B218C4">
      <w:pPr>
        <w:jc w:val="both"/>
        <w:rPr>
          <w:rFonts w:ascii="Tahoma" w:hAnsi="Tahoma" w:cs="Tahoma"/>
          <w:i/>
          <w:sz w:val="16"/>
          <w:szCs w:val="16"/>
        </w:rPr>
      </w:pPr>
      <w:r>
        <w:rPr>
          <w:rFonts w:ascii="Tahoma" w:hAnsi="Tahoma" w:cs="Tahoma"/>
          <w:i/>
          <w:sz w:val="16"/>
          <w:szCs w:val="16"/>
        </w:rPr>
        <w:t>Elaboró: Lina Maria Salazar Campuzano</w:t>
      </w:r>
    </w:p>
    <w:p w14:paraId="62C70971" w14:textId="77777777" w:rsidR="00B218C4" w:rsidRDefault="00B218C4" w:rsidP="00B218C4">
      <w:pPr>
        <w:jc w:val="both"/>
        <w:rPr>
          <w:rFonts w:ascii="Times New Roman" w:hAnsi="Times New Roman"/>
          <w:i/>
          <w:sz w:val="16"/>
          <w:szCs w:val="16"/>
        </w:rPr>
      </w:pPr>
      <w:r>
        <w:rPr>
          <w:i/>
          <w:sz w:val="16"/>
          <w:szCs w:val="16"/>
        </w:rPr>
        <w:t xml:space="preserve">                 Profesional Especializado III</w:t>
      </w:r>
    </w:p>
    <w:p w14:paraId="08C23083" w14:textId="77777777" w:rsidR="00B218C4" w:rsidRDefault="00B218C4" w:rsidP="00B218C4">
      <w:pPr>
        <w:jc w:val="both"/>
        <w:rPr>
          <w:i/>
          <w:sz w:val="16"/>
          <w:szCs w:val="16"/>
        </w:rPr>
      </w:pPr>
    </w:p>
    <w:p w14:paraId="1CCBB9C1" w14:textId="77777777" w:rsidR="00B218C4" w:rsidRDefault="00B218C4" w:rsidP="00B218C4">
      <w:pPr>
        <w:jc w:val="both"/>
        <w:rPr>
          <w:rFonts w:ascii="Tahoma" w:hAnsi="Tahoma" w:cs="Tahoma"/>
          <w:i/>
          <w:sz w:val="16"/>
          <w:szCs w:val="16"/>
        </w:rPr>
      </w:pPr>
    </w:p>
    <w:p w14:paraId="4EA1E260" w14:textId="77777777" w:rsidR="00B218C4" w:rsidRDefault="00B218C4" w:rsidP="00B218C4">
      <w:pPr>
        <w:jc w:val="both"/>
        <w:rPr>
          <w:rFonts w:ascii="Times New Roman" w:hAnsi="Times New Roman"/>
          <w:i/>
          <w:sz w:val="16"/>
          <w:szCs w:val="16"/>
        </w:rPr>
      </w:pPr>
    </w:p>
    <w:p w14:paraId="33765EBC" w14:textId="77777777" w:rsidR="00B218C4" w:rsidRDefault="00B218C4" w:rsidP="00B218C4">
      <w:pPr>
        <w:jc w:val="both"/>
        <w:rPr>
          <w:i/>
          <w:sz w:val="16"/>
          <w:szCs w:val="16"/>
        </w:rPr>
      </w:pPr>
    </w:p>
    <w:p w14:paraId="5F1D0E50" w14:textId="77777777" w:rsidR="00B218C4" w:rsidRDefault="00B218C4" w:rsidP="00B218C4">
      <w:pPr>
        <w:jc w:val="both"/>
        <w:rPr>
          <w:i/>
          <w:sz w:val="16"/>
          <w:szCs w:val="16"/>
        </w:rPr>
      </w:pPr>
    </w:p>
    <w:p w14:paraId="78BAFFDB" w14:textId="77777777" w:rsidR="00B218C4" w:rsidRDefault="00B218C4" w:rsidP="00B218C4">
      <w:pPr>
        <w:jc w:val="both"/>
        <w:rPr>
          <w:i/>
          <w:sz w:val="16"/>
          <w:szCs w:val="16"/>
        </w:rPr>
      </w:pPr>
    </w:p>
    <w:p w14:paraId="38F66ADF" w14:textId="77777777" w:rsidR="00B218C4" w:rsidRDefault="00B218C4" w:rsidP="00B218C4">
      <w:pPr>
        <w:jc w:val="both"/>
        <w:rPr>
          <w:i/>
          <w:sz w:val="16"/>
          <w:szCs w:val="16"/>
        </w:rPr>
      </w:pPr>
    </w:p>
    <w:p w14:paraId="606EBFA8" w14:textId="77777777" w:rsidR="00B218C4" w:rsidRDefault="00B218C4" w:rsidP="00B218C4">
      <w:pPr>
        <w:jc w:val="both"/>
        <w:rPr>
          <w:i/>
          <w:sz w:val="16"/>
          <w:szCs w:val="16"/>
        </w:rPr>
      </w:pPr>
    </w:p>
    <w:p w14:paraId="13BB7749" w14:textId="77777777" w:rsidR="00B218C4" w:rsidRDefault="00B218C4" w:rsidP="00B218C4">
      <w:pPr>
        <w:jc w:val="both"/>
        <w:rPr>
          <w:i/>
          <w:sz w:val="16"/>
          <w:szCs w:val="16"/>
        </w:rPr>
      </w:pPr>
    </w:p>
    <w:p w14:paraId="19DBEA89" w14:textId="77777777" w:rsidR="00B218C4" w:rsidRDefault="00B218C4" w:rsidP="00B218C4">
      <w:pPr>
        <w:rPr>
          <w:rFonts w:ascii="Tahoma" w:hAnsi="Tahoma" w:cs="Tahoma"/>
          <w:sz w:val="24"/>
          <w:szCs w:val="24"/>
        </w:rPr>
      </w:pPr>
    </w:p>
    <w:p w14:paraId="24C15A65" w14:textId="77777777" w:rsidR="00B218C4" w:rsidRDefault="00B218C4" w:rsidP="00B218C4">
      <w:pPr>
        <w:rPr>
          <w:rFonts w:ascii="Tahoma" w:hAnsi="Tahoma" w:cs="Tahoma"/>
        </w:rPr>
      </w:pPr>
    </w:p>
    <w:p w14:paraId="28B59941" w14:textId="77777777" w:rsidR="00B218C4" w:rsidRDefault="00B218C4" w:rsidP="00B218C4">
      <w:pPr>
        <w:jc w:val="both"/>
        <w:rPr>
          <w:rFonts w:ascii="Times New Roman" w:hAnsi="Times New Roman"/>
          <w:sz w:val="16"/>
          <w:szCs w:val="16"/>
        </w:rPr>
      </w:pPr>
    </w:p>
    <w:p w14:paraId="59C50DCE" w14:textId="77777777" w:rsidR="00B218C4" w:rsidRDefault="00B218C4" w:rsidP="00B218C4">
      <w:pPr>
        <w:jc w:val="both"/>
        <w:rPr>
          <w:sz w:val="16"/>
          <w:szCs w:val="16"/>
        </w:rPr>
      </w:pPr>
    </w:p>
    <w:p w14:paraId="77AF84B4" w14:textId="77777777" w:rsidR="00B218C4" w:rsidRDefault="00B218C4" w:rsidP="00B218C4">
      <w:pPr>
        <w:jc w:val="both"/>
        <w:rPr>
          <w:sz w:val="16"/>
          <w:szCs w:val="16"/>
        </w:rPr>
      </w:pPr>
    </w:p>
    <w:p w14:paraId="2382EAAC" w14:textId="77777777" w:rsidR="00B218C4" w:rsidRDefault="00B218C4" w:rsidP="00B218C4">
      <w:pPr>
        <w:jc w:val="both"/>
        <w:rPr>
          <w:sz w:val="16"/>
          <w:szCs w:val="16"/>
        </w:rPr>
      </w:pPr>
    </w:p>
    <w:p w14:paraId="707196EF" w14:textId="77777777" w:rsidR="00B218C4" w:rsidRDefault="00B218C4" w:rsidP="00B218C4">
      <w:pPr>
        <w:jc w:val="both"/>
        <w:rPr>
          <w:sz w:val="16"/>
          <w:szCs w:val="16"/>
        </w:rPr>
      </w:pPr>
    </w:p>
    <w:p w14:paraId="50B82F7B" w14:textId="77777777" w:rsidR="00B218C4" w:rsidRDefault="00B218C4" w:rsidP="00B218C4">
      <w:pPr>
        <w:jc w:val="both"/>
        <w:rPr>
          <w:sz w:val="16"/>
          <w:szCs w:val="16"/>
        </w:rPr>
      </w:pPr>
    </w:p>
    <w:p w14:paraId="450267D0" w14:textId="77777777" w:rsidR="00B218C4" w:rsidRDefault="00B218C4" w:rsidP="00B218C4">
      <w:pPr>
        <w:jc w:val="both"/>
        <w:rPr>
          <w:sz w:val="16"/>
          <w:szCs w:val="16"/>
        </w:rPr>
      </w:pPr>
    </w:p>
    <w:p w14:paraId="08556025" w14:textId="77777777" w:rsidR="00B218C4" w:rsidRDefault="00B218C4" w:rsidP="00B218C4">
      <w:pPr>
        <w:jc w:val="both"/>
        <w:rPr>
          <w:sz w:val="16"/>
          <w:szCs w:val="16"/>
        </w:rPr>
      </w:pPr>
    </w:p>
    <w:p w14:paraId="4E562D27" w14:textId="77777777" w:rsidR="00B218C4" w:rsidRDefault="00B218C4" w:rsidP="00B218C4">
      <w:pPr>
        <w:jc w:val="both"/>
        <w:rPr>
          <w:sz w:val="16"/>
          <w:szCs w:val="16"/>
        </w:rPr>
      </w:pPr>
    </w:p>
    <w:p w14:paraId="5B0F1678" w14:textId="77777777" w:rsidR="00B218C4" w:rsidRDefault="00B218C4" w:rsidP="00B218C4">
      <w:pPr>
        <w:jc w:val="both"/>
        <w:rPr>
          <w:sz w:val="16"/>
          <w:szCs w:val="16"/>
        </w:rPr>
      </w:pPr>
    </w:p>
    <w:p w14:paraId="6CDDE99C" w14:textId="77777777" w:rsidR="00B218C4" w:rsidRDefault="00B218C4" w:rsidP="00B218C4">
      <w:pPr>
        <w:jc w:val="both"/>
        <w:rPr>
          <w:sz w:val="16"/>
          <w:szCs w:val="16"/>
        </w:rPr>
      </w:pPr>
    </w:p>
    <w:p w14:paraId="1857F4B8" w14:textId="77777777" w:rsidR="00B218C4" w:rsidRDefault="00B218C4" w:rsidP="00B218C4">
      <w:pPr>
        <w:jc w:val="both"/>
        <w:rPr>
          <w:sz w:val="16"/>
          <w:szCs w:val="16"/>
        </w:rPr>
      </w:pPr>
    </w:p>
    <w:p w14:paraId="0153F1D1" w14:textId="77777777" w:rsidR="00B218C4" w:rsidRDefault="00B218C4" w:rsidP="00B218C4">
      <w:pPr>
        <w:jc w:val="both"/>
        <w:rPr>
          <w:sz w:val="16"/>
          <w:szCs w:val="16"/>
        </w:rPr>
      </w:pPr>
    </w:p>
    <w:p w14:paraId="0C709088" w14:textId="77777777" w:rsidR="00B218C4" w:rsidRDefault="00B218C4" w:rsidP="00B218C4">
      <w:pPr>
        <w:jc w:val="both"/>
        <w:rPr>
          <w:sz w:val="16"/>
          <w:szCs w:val="16"/>
        </w:rPr>
      </w:pPr>
    </w:p>
    <w:p w14:paraId="55656E53" w14:textId="77777777" w:rsidR="00B218C4" w:rsidRDefault="00B218C4" w:rsidP="00B218C4">
      <w:pPr>
        <w:jc w:val="both"/>
        <w:rPr>
          <w:sz w:val="16"/>
          <w:szCs w:val="16"/>
        </w:rPr>
      </w:pPr>
    </w:p>
    <w:p w14:paraId="2F463EFB" w14:textId="77777777" w:rsidR="00B218C4" w:rsidRDefault="00B218C4" w:rsidP="00B218C4">
      <w:pPr>
        <w:jc w:val="both"/>
        <w:rPr>
          <w:sz w:val="16"/>
          <w:szCs w:val="16"/>
        </w:rPr>
      </w:pPr>
    </w:p>
    <w:p w14:paraId="34EAF6A8" w14:textId="77777777" w:rsidR="00B218C4" w:rsidRDefault="00B218C4" w:rsidP="00B218C4">
      <w:pPr>
        <w:jc w:val="both"/>
        <w:rPr>
          <w:sz w:val="16"/>
          <w:szCs w:val="16"/>
        </w:rPr>
      </w:pPr>
    </w:p>
    <w:p w14:paraId="35054BD8" w14:textId="77777777" w:rsidR="00B218C4" w:rsidRDefault="00B218C4" w:rsidP="00B218C4">
      <w:pPr>
        <w:jc w:val="both"/>
        <w:rPr>
          <w:rFonts w:ascii="Tahoma" w:hAnsi="Tahoma" w:cs="Tahoma"/>
          <w:sz w:val="24"/>
          <w:szCs w:val="24"/>
        </w:rPr>
      </w:pPr>
    </w:p>
    <w:p w14:paraId="273B7BE1" w14:textId="77777777" w:rsidR="00B218C4" w:rsidRDefault="00B218C4" w:rsidP="00B218C4">
      <w:pPr>
        <w:spacing w:line="360" w:lineRule="auto"/>
        <w:jc w:val="both"/>
        <w:rPr>
          <w:rFonts w:ascii="Tahoma" w:hAnsi="Tahoma" w:cs="Tahoma"/>
        </w:rPr>
      </w:pPr>
    </w:p>
    <w:p w14:paraId="300C3B7C" w14:textId="77777777" w:rsidR="00B218C4" w:rsidRDefault="00B218C4" w:rsidP="00B218C4">
      <w:pPr>
        <w:spacing w:line="360" w:lineRule="auto"/>
        <w:jc w:val="both"/>
        <w:rPr>
          <w:rFonts w:ascii="Tahoma" w:hAnsi="Tahoma" w:cs="Tahoma"/>
        </w:rPr>
      </w:pPr>
    </w:p>
    <w:p w14:paraId="6052C83B" w14:textId="77777777" w:rsidR="00B218C4" w:rsidRDefault="00B218C4" w:rsidP="00B218C4">
      <w:pPr>
        <w:spacing w:line="360" w:lineRule="auto"/>
        <w:jc w:val="both"/>
        <w:rPr>
          <w:rFonts w:ascii="Tahoma" w:hAnsi="Tahoma" w:cs="Tahoma"/>
        </w:rPr>
      </w:pPr>
    </w:p>
    <w:p w14:paraId="62D86483" w14:textId="77777777" w:rsidR="00B218C4" w:rsidRDefault="00B218C4" w:rsidP="00B218C4">
      <w:pPr>
        <w:spacing w:line="360" w:lineRule="auto"/>
        <w:jc w:val="both"/>
        <w:rPr>
          <w:rFonts w:ascii="Tahoma" w:hAnsi="Tahoma" w:cs="Tahoma"/>
        </w:rPr>
      </w:pPr>
    </w:p>
    <w:p w14:paraId="2294D0B4" w14:textId="77777777" w:rsidR="00B218C4" w:rsidRDefault="00B218C4" w:rsidP="00B218C4">
      <w:pPr>
        <w:spacing w:line="360" w:lineRule="auto"/>
        <w:jc w:val="both"/>
        <w:rPr>
          <w:rFonts w:ascii="Tahoma" w:hAnsi="Tahoma" w:cs="Tahoma"/>
        </w:rPr>
      </w:pPr>
    </w:p>
    <w:p w14:paraId="42175E6F" w14:textId="77777777" w:rsidR="00B218C4" w:rsidRDefault="00B218C4" w:rsidP="00B218C4">
      <w:pPr>
        <w:spacing w:line="360" w:lineRule="auto"/>
        <w:jc w:val="both"/>
        <w:rPr>
          <w:rFonts w:ascii="Tahoma" w:hAnsi="Tahoma" w:cs="Tahoma"/>
        </w:rPr>
      </w:pPr>
    </w:p>
    <w:p w14:paraId="158EA863" w14:textId="77777777" w:rsidR="00B218C4" w:rsidRDefault="00B218C4" w:rsidP="00B218C4">
      <w:pPr>
        <w:spacing w:line="360" w:lineRule="auto"/>
        <w:jc w:val="both"/>
        <w:rPr>
          <w:rFonts w:ascii="Tahoma" w:hAnsi="Tahoma" w:cs="Tahoma"/>
        </w:rPr>
      </w:pPr>
    </w:p>
    <w:p w14:paraId="1CDE8C33" w14:textId="77777777" w:rsidR="00B218C4" w:rsidRDefault="00B218C4" w:rsidP="00B218C4">
      <w:pPr>
        <w:spacing w:line="360" w:lineRule="auto"/>
        <w:jc w:val="both"/>
        <w:rPr>
          <w:rFonts w:ascii="Tahoma" w:hAnsi="Tahoma" w:cs="Tahoma"/>
        </w:rPr>
      </w:pPr>
    </w:p>
    <w:p w14:paraId="20B536C7" w14:textId="77777777" w:rsidR="00B218C4" w:rsidRDefault="00B218C4" w:rsidP="00B218C4">
      <w:pPr>
        <w:spacing w:line="360" w:lineRule="auto"/>
        <w:jc w:val="both"/>
        <w:rPr>
          <w:rFonts w:ascii="Tahoma" w:hAnsi="Tahoma" w:cs="Tahoma"/>
        </w:rPr>
      </w:pPr>
    </w:p>
    <w:p w14:paraId="63033740" w14:textId="77777777" w:rsidR="00B218C4" w:rsidRDefault="00B218C4" w:rsidP="00B218C4">
      <w:pPr>
        <w:spacing w:line="360" w:lineRule="auto"/>
        <w:jc w:val="both"/>
        <w:rPr>
          <w:rFonts w:ascii="Tahoma" w:hAnsi="Tahoma" w:cs="Tahoma"/>
        </w:rPr>
      </w:pPr>
      <w:r>
        <w:rPr>
          <w:rFonts w:ascii="Tahoma" w:hAnsi="Tahoma" w:cs="Tahoma"/>
        </w:rPr>
        <w:t xml:space="preserve">HOY ___________________________, SIENDO LAS ____________________SE HIZO PRESENTE ANTE ESTE DESPACHO EL SEÑOR(A) _________________________________________ IDENTIFICADO(A) CON CEDULA DE </w:t>
      </w:r>
      <w:r>
        <w:rPr>
          <w:rFonts w:ascii="Tahoma" w:hAnsi="Tahoma" w:cs="Tahoma"/>
        </w:rPr>
        <w:lastRenderedPageBreak/>
        <w:t>CIUDADANIA No. ________________________________, CON EL FIN DE NOTIFICARSE DE LA RESOLUCION No.014 DE 2018.</w:t>
      </w:r>
    </w:p>
    <w:p w14:paraId="0D6B6C9E" w14:textId="77777777" w:rsidR="00B218C4" w:rsidRDefault="00B218C4" w:rsidP="00B218C4">
      <w:pPr>
        <w:spacing w:line="360" w:lineRule="auto"/>
        <w:jc w:val="both"/>
        <w:rPr>
          <w:rFonts w:ascii="Tahoma" w:hAnsi="Tahoma" w:cs="Tahoma"/>
        </w:rPr>
      </w:pPr>
    </w:p>
    <w:p w14:paraId="6D329F1F" w14:textId="77777777" w:rsidR="00B218C4" w:rsidRDefault="00B218C4" w:rsidP="00B218C4">
      <w:pPr>
        <w:spacing w:line="360" w:lineRule="auto"/>
        <w:jc w:val="both"/>
        <w:rPr>
          <w:rFonts w:ascii="Tahoma" w:hAnsi="Tahoma" w:cs="Tahoma"/>
        </w:rPr>
      </w:pPr>
    </w:p>
    <w:p w14:paraId="4A0F4B2B" w14:textId="77777777" w:rsidR="00B218C4" w:rsidRDefault="00B218C4" w:rsidP="00B218C4">
      <w:pPr>
        <w:spacing w:line="360" w:lineRule="auto"/>
        <w:jc w:val="both"/>
        <w:rPr>
          <w:rFonts w:ascii="Tahoma" w:hAnsi="Tahoma" w:cs="Tahoma"/>
        </w:rPr>
      </w:pPr>
    </w:p>
    <w:p w14:paraId="47C38178" w14:textId="77777777" w:rsidR="00B218C4" w:rsidRDefault="00B218C4" w:rsidP="00B218C4">
      <w:pPr>
        <w:spacing w:line="360" w:lineRule="auto"/>
        <w:jc w:val="both"/>
        <w:rPr>
          <w:rFonts w:ascii="Tahoma" w:hAnsi="Tahoma" w:cs="Tahoma"/>
        </w:rPr>
      </w:pPr>
    </w:p>
    <w:p w14:paraId="324AB20F" w14:textId="77777777" w:rsidR="00B218C4" w:rsidRDefault="00B218C4" w:rsidP="00B218C4">
      <w:pPr>
        <w:spacing w:line="360" w:lineRule="auto"/>
        <w:jc w:val="both"/>
        <w:rPr>
          <w:rFonts w:ascii="Tahoma" w:hAnsi="Tahoma" w:cs="Tahoma"/>
        </w:rPr>
      </w:pPr>
    </w:p>
    <w:p w14:paraId="769DBEA4" w14:textId="77777777" w:rsidR="00B218C4" w:rsidRDefault="00B218C4" w:rsidP="00B218C4">
      <w:pPr>
        <w:spacing w:line="360" w:lineRule="auto"/>
        <w:jc w:val="both"/>
        <w:rPr>
          <w:rFonts w:ascii="Tahoma" w:hAnsi="Tahoma" w:cs="Tahoma"/>
        </w:rPr>
      </w:pPr>
      <w:r>
        <w:rPr>
          <w:rFonts w:ascii="Tahoma" w:hAnsi="Tahoma" w:cs="Tahoma"/>
        </w:rPr>
        <w:t>___________________________________</w:t>
      </w:r>
    </w:p>
    <w:p w14:paraId="1CA78793" w14:textId="77777777" w:rsidR="00B218C4" w:rsidRDefault="00B218C4" w:rsidP="00B218C4">
      <w:pPr>
        <w:spacing w:line="360" w:lineRule="auto"/>
        <w:jc w:val="both"/>
        <w:rPr>
          <w:rFonts w:ascii="Tahoma" w:hAnsi="Tahoma" w:cs="Tahoma"/>
        </w:rPr>
      </w:pPr>
      <w:r>
        <w:rPr>
          <w:rFonts w:ascii="Tahoma" w:hAnsi="Tahoma" w:cs="Tahoma"/>
        </w:rPr>
        <w:t>NOTIFICADO</w:t>
      </w:r>
    </w:p>
    <w:p w14:paraId="6208DEC1" w14:textId="77777777" w:rsidR="00B218C4" w:rsidRDefault="00B218C4" w:rsidP="00B218C4">
      <w:pPr>
        <w:spacing w:line="360" w:lineRule="auto"/>
        <w:jc w:val="both"/>
        <w:rPr>
          <w:rFonts w:ascii="Tahoma" w:hAnsi="Tahoma" w:cs="Tahoma"/>
        </w:rPr>
      </w:pPr>
    </w:p>
    <w:p w14:paraId="09566F7A" w14:textId="77777777" w:rsidR="00B218C4" w:rsidRDefault="00B218C4" w:rsidP="00B218C4">
      <w:pPr>
        <w:spacing w:line="360" w:lineRule="auto"/>
        <w:jc w:val="both"/>
        <w:rPr>
          <w:rFonts w:ascii="Tahoma" w:hAnsi="Tahoma" w:cs="Tahoma"/>
        </w:rPr>
      </w:pPr>
    </w:p>
    <w:p w14:paraId="53FF5B3C" w14:textId="77777777" w:rsidR="00B218C4" w:rsidRDefault="00B218C4" w:rsidP="00B218C4">
      <w:pPr>
        <w:spacing w:line="360" w:lineRule="auto"/>
        <w:jc w:val="both"/>
        <w:rPr>
          <w:rFonts w:ascii="Tahoma" w:hAnsi="Tahoma" w:cs="Tahoma"/>
        </w:rPr>
      </w:pPr>
    </w:p>
    <w:p w14:paraId="065BE451" w14:textId="77777777" w:rsidR="00B218C4" w:rsidRDefault="00B218C4" w:rsidP="00B218C4">
      <w:pPr>
        <w:spacing w:line="360" w:lineRule="auto"/>
        <w:jc w:val="both"/>
        <w:rPr>
          <w:rFonts w:ascii="Tahoma" w:hAnsi="Tahoma" w:cs="Tahoma"/>
        </w:rPr>
      </w:pPr>
    </w:p>
    <w:p w14:paraId="0E52B0E6" w14:textId="77777777" w:rsidR="00B218C4" w:rsidRDefault="00B218C4" w:rsidP="00B218C4">
      <w:pPr>
        <w:spacing w:line="360" w:lineRule="auto"/>
        <w:jc w:val="both"/>
        <w:rPr>
          <w:rFonts w:ascii="Tahoma" w:hAnsi="Tahoma" w:cs="Tahoma"/>
        </w:rPr>
      </w:pPr>
    </w:p>
    <w:p w14:paraId="1559273F" w14:textId="77777777" w:rsidR="00B218C4" w:rsidRDefault="00B218C4" w:rsidP="00B218C4">
      <w:pPr>
        <w:spacing w:line="360" w:lineRule="auto"/>
        <w:jc w:val="both"/>
        <w:rPr>
          <w:rFonts w:ascii="Tahoma" w:hAnsi="Tahoma" w:cs="Tahoma"/>
        </w:rPr>
      </w:pPr>
    </w:p>
    <w:p w14:paraId="18435E80" w14:textId="77777777" w:rsidR="00B218C4" w:rsidRDefault="00B218C4" w:rsidP="00B218C4">
      <w:pPr>
        <w:spacing w:line="360" w:lineRule="auto"/>
        <w:jc w:val="both"/>
        <w:rPr>
          <w:rFonts w:ascii="Tahoma" w:hAnsi="Tahoma" w:cs="Tahoma"/>
        </w:rPr>
      </w:pPr>
    </w:p>
    <w:p w14:paraId="6B8D1A55" w14:textId="77777777" w:rsidR="00B218C4" w:rsidRDefault="00B218C4" w:rsidP="00B218C4">
      <w:pPr>
        <w:spacing w:line="360" w:lineRule="auto"/>
        <w:jc w:val="both"/>
        <w:rPr>
          <w:rFonts w:ascii="Tahoma" w:hAnsi="Tahoma" w:cs="Tahoma"/>
        </w:rPr>
      </w:pPr>
    </w:p>
    <w:p w14:paraId="1F3813CF" w14:textId="77777777" w:rsidR="00B218C4" w:rsidRDefault="00B218C4" w:rsidP="00B218C4">
      <w:pPr>
        <w:spacing w:line="360" w:lineRule="auto"/>
        <w:jc w:val="both"/>
        <w:rPr>
          <w:rFonts w:ascii="Tahoma" w:hAnsi="Tahoma" w:cs="Tahoma"/>
        </w:rPr>
      </w:pPr>
    </w:p>
    <w:p w14:paraId="455CB973" w14:textId="77777777" w:rsidR="00B218C4" w:rsidRDefault="00B218C4" w:rsidP="00B218C4">
      <w:pPr>
        <w:spacing w:line="360" w:lineRule="auto"/>
        <w:jc w:val="both"/>
        <w:rPr>
          <w:rFonts w:ascii="Tahoma" w:hAnsi="Tahoma" w:cs="Tahoma"/>
        </w:rPr>
      </w:pPr>
    </w:p>
    <w:p w14:paraId="11435509" w14:textId="77777777" w:rsidR="00B218C4" w:rsidRDefault="00B218C4" w:rsidP="00B218C4">
      <w:pPr>
        <w:spacing w:line="360" w:lineRule="auto"/>
        <w:jc w:val="both"/>
        <w:rPr>
          <w:rFonts w:ascii="Tahoma" w:hAnsi="Tahoma" w:cs="Tahoma"/>
        </w:rPr>
      </w:pPr>
    </w:p>
    <w:p w14:paraId="5F21EF18" w14:textId="77777777" w:rsidR="00B218C4" w:rsidRDefault="00B218C4" w:rsidP="00B218C4">
      <w:pPr>
        <w:spacing w:line="360" w:lineRule="auto"/>
        <w:jc w:val="both"/>
        <w:rPr>
          <w:rFonts w:ascii="Tahoma" w:hAnsi="Tahoma" w:cs="Tahoma"/>
        </w:rPr>
      </w:pPr>
    </w:p>
    <w:p w14:paraId="33DE47BB" w14:textId="3C92CB17" w:rsidR="00B218C4" w:rsidRDefault="00B218C4" w:rsidP="00B218C4">
      <w:pPr>
        <w:spacing w:line="360" w:lineRule="auto"/>
        <w:jc w:val="both"/>
        <w:rPr>
          <w:rFonts w:ascii="Times New Roman" w:hAnsi="Times New Roman"/>
          <w:noProof/>
        </w:rPr>
      </w:pPr>
      <w:r>
        <w:rPr>
          <w:noProof/>
        </w:rPr>
        <w:lastRenderedPageBreak/>
        <w:drawing>
          <wp:inline distT="0" distB="0" distL="0" distR="0" wp14:anchorId="748E2311" wp14:editId="4791B9D4">
            <wp:extent cx="6076950" cy="3762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537" t="10191"/>
                    <a:stretch>
                      <a:fillRect/>
                    </a:stretch>
                  </pic:blipFill>
                  <pic:spPr bwMode="auto">
                    <a:xfrm>
                      <a:off x="0" y="0"/>
                      <a:ext cx="6076950" cy="3762375"/>
                    </a:xfrm>
                    <a:prstGeom prst="rect">
                      <a:avLst/>
                    </a:prstGeom>
                    <a:noFill/>
                    <a:ln>
                      <a:noFill/>
                    </a:ln>
                  </pic:spPr>
                </pic:pic>
              </a:graphicData>
            </a:graphic>
          </wp:inline>
        </w:drawing>
      </w:r>
    </w:p>
    <w:p w14:paraId="7172ACDE" w14:textId="77777777" w:rsidR="00B218C4" w:rsidRDefault="00B218C4" w:rsidP="00B218C4">
      <w:pPr>
        <w:spacing w:line="360" w:lineRule="auto"/>
        <w:jc w:val="both"/>
        <w:rPr>
          <w:rFonts w:ascii="Tahoma" w:hAnsi="Tahoma" w:cs="Tahoma"/>
        </w:rPr>
      </w:pPr>
    </w:p>
    <w:p w14:paraId="575EBBFB" w14:textId="77777777" w:rsidR="00B218C4" w:rsidRDefault="00B218C4" w:rsidP="00B218C4">
      <w:pPr>
        <w:spacing w:line="360" w:lineRule="auto"/>
        <w:jc w:val="both"/>
        <w:rPr>
          <w:rFonts w:ascii="Tahoma" w:hAnsi="Tahoma" w:cs="Tahoma"/>
        </w:rPr>
      </w:pPr>
    </w:p>
    <w:p w14:paraId="685E656C" w14:textId="77777777" w:rsidR="00B218C4" w:rsidRDefault="00B218C4" w:rsidP="00B218C4">
      <w:pPr>
        <w:spacing w:line="360" w:lineRule="auto"/>
        <w:jc w:val="both"/>
        <w:rPr>
          <w:rFonts w:ascii="Tahoma" w:hAnsi="Tahoma" w:cs="Tahoma"/>
        </w:rPr>
      </w:pPr>
    </w:p>
    <w:p w14:paraId="0865C6E4" w14:textId="77777777" w:rsidR="00B218C4" w:rsidRDefault="00B218C4" w:rsidP="00B218C4">
      <w:pPr>
        <w:spacing w:line="360" w:lineRule="auto"/>
        <w:jc w:val="both"/>
        <w:rPr>
          <w:rFonts w:ascii="Tahoma" w:hAnsi="Tahoma" w:cs="Tahoma"/>
        </w:rPr>
      </w:pPr>
    </w:p>
    <w:p w14:paraId="438BC676" w14:textId="77777777" w:rsidR="00B218C4" w:rsidRDefault="00B218C4" w:rsidP="00B218C4">
      <w:pPr>
        <w:spacing w:line="360" w:lineRule="auto"/>
        <w:jc w:val="both"/>
        <w:rPr>
          <w:rFonts w:ascii="Tahoma" w:hAnsi="Tahoma" w:cs="Tahoma"/>
        </w:rPr>
      </w:pPr>
    </w:p>
    <w:p w14:paraId="64496818" w14:textId="77777777" w:rsidR="00B218C4" w:rsidRDefault="00B218C4" w:rsidP="00B218C4">
      <w:pPr>
        <w:spacing w:line="360" w:lineRule="auto"/>
        <w:jc w:val="both"/>
        <w:rPr>
          <w:rFonts w:ascii="Tahoma" w:hAnsi="Tahoma" w:cs="Tahoma"/>
        </w:rPr>
      </w:pPr>
    </w:p>
    <w:p w14:paraId="6F2B48A4" w14:textId="77777777" w:rsidR="00B218C4" w:rsidRDefault="00B218C4" w:rsidP="00B218C4">
      <w:pPr>
        <w:spacing w:line="360" w:lineRule="auto"/>
        <w:jc w:val="both"/>
        <w:rPr>
          <w:rFonts w:ascii="Tahoma" w:hAnsi="Tahoma" w:cs="Tahoma"/>
        </w:rPr>
      </w:pPr>
    </w:p>
    <w:p w14:paraId="6A8EB94E" w14:textId="77777777" w:rsidR="00B218C4" w:rsidRDefault="00B218C4" w:rsidP="00B218C4">
      <w:pPr>
        <w:spacing w:line="360" w:lineRule="auto"/>
        <w:jc w:val="both"/>
        <w:rPr>
          <w:rFonts w:ascii="Tahoma" w:hAnsi="Tahoma" w:cs="Tahoma"/>
        </w:rPr>
      </w:pPr>
    </w:p>
    <w:p w14:paraId="0067DDC0" w14:textId="77777777" w:rsidR="00B218C4" w:rsidRDefault="00B218C4" w:rsidP="00B218C4">
      <w:pPr>
        <w:spacing w:line="360" w:lineRule="auto"/>
        <w:jc w:val="both"/>
        <w:rPr>
          <w:rFonts w:ascii="Tahoma" w:hAnsi="Tahoma" w:cs="Tahoma"/>
        </w:rPr>
      </w:pPr>
    </w:p>
    <w:p w14:paraId="2BB2BE42" w14:textId="77777777" w:rsidR="00B218C4" w:rsidRDefault="00B218C4" w:rsidP="00B218C4">
      <w:pPr>
        <w:spacing w:line="360" w:lineRule="auto"/>
        <w:jc w:val="both"/>
        <w:rPr>
          <w:rFonts w:ascii="Tahoma" w:hAnsi="Tahoma" w:cs="Tahoma"/>
        </w:rPr>
      </w:pPr>
    </w:p>
    <w:p w14:paraId="0339A39A" w14:textId="77777777" w:rsidR="00B218C4" w:rsidRDefault="00B218C4" w:rsidP="00B218C4">
      <w:pPr>
        <w:spacing w:line="360" w:lineRule="auto"/>
        <w:jc w:val="both"/>
        <w:rPr>
          <w:rFonts w:ascii="Tahoma" w:hAnsi="Tahoma" w:cs="Tahoma"/>
        </w:rPr>
      </w:pPr>
    </w:p>
    <w:p w14:paraId="55460098" w14:textId="77777777" w:rsidR="00B218C4" w:rsidRDefault="00B218C4" w:rsidP="00B218C4">
      <w:pPr>
        <w:spacing w:line="360" w:lineRule="auto"/>
        <w:jc w:val="both"/>
        <w:rPr>
          <w:rFonts w:ascii="Tahoma" w:hAnsi="Tahoma" w:cs="Tahoma"/>
        </w:rPr>
      </w:pPr>
    </w:p>
    <w:p w14:paraId="7991A328" w14:textId="77777777" w:rsidR="00B218C4" w:rsidRDefault="00B218C4" w:rsidP="00B218C4">
      <w:pPr>
        <w:jc w:val="center"/>
        <w:rPr>
          <w:rFonts w:ascii="Tahoma" w:hAnsi="Tahoma" w:cs="Tahoma"/>
          <w:b/>
        </w:rPr>
      </w:pPr>
      <w:r>
        <w:rPr>
          <w:rFonts w:ascii="Tahoma" w:hAnsi="Tahoma" w:cs="Tahoma"/>
          <w:b/>
        </w:rPr>
        <w:lastRenderedPageBreak/>
        <w:t>Empresas públicas de Armenia EPA ESP</w:t>
      </w:r>
    </w:p>
    <w:p w14:paraId="632D2180" w14:textId="77777777" w:rsidR="00B218C4" w:rsidRDefault="00B218C4" w:rsidP="00B218C4">
      <w:pPr>
        <w:jc w:val="center"/>
        <w:rPr>
          <w:rFonts w:ascii="Tahoma" w:hAnsi="Tahoma" w:cs="Tahoma"/>
          <w:b/>
        </w:rPr>
      </w:pPr>
      <w:proofErr w:type="gramStart"/>
      <w:r>
        <w:rPr>
          <w:rFonts w:ascii="Tahoma" w:hAnsi="Tahoma" w:cs="Tahoma"/>
          <w:b/>
        </w:rPr>
        <w:t>Dirección  Comercial</w:t>
      </w:r>
      <w:proofErr w:type="gramEnd"/>
    </w:p>
    <w:p w14:paraId="556B21F6" w14:textId="77777777" w:rsidR="00B218C4" w:rsidRDefault="00B218C4" w:rsidP="00B218C4">
      <w:pPr>
        <w:jc w:val="center"/>
        <w:rPr>
          <w:rFonts w:ascii="Tahoma" w:hAnsi="Tahoma" w:cs="Tahoma"/>
          <w:b/>
        </w:rPr>
      </w:pPr>
      <w:r>
        <w:rPr>
          <w:rFonts w:ascii="Tahoma" w:hAnsi="Tahoma" w:cs="Tahoma"/>
          <w:b/>
        </w:rPr>
        <w:t>Jurisdicción Coactiva</w:t>
      </w:r>
    </w:p>
    <w:p w14:paraId="0A02BAE1" w14:textId="77777777" w:rsidR="00B218C4" w:rsidRDefault="00B218C4" w:rsidP="00B218C4">
      <w:pPr>
        <w:jc w:val="both"/>
        <w:rPr>
          <w:rFonts w:ascii="Tahoma" w:hAnsi="Tahoma" w:cs="Tahoma"/>
        </w:rPr>
      </w:pPr>
    </w:p>
    <w:p w14:paraId="25C7FB6B" w14:textId="77777777" w:rsidR="00B218C4" w:rsidRDefault="00B218C4" w:rsidP="00B218C4">
      <w:pPr>
        <w:jc w:val="both"/>
        <w:rPr>
          <w:rFonts w:ascii="Tahoma" w:hAnsi="Tahoma" w:cs="Tahoma"/>
        </w:rPr>
      </w:pPr>
      <w:r>
        <w:rPr>
          <w:rFonts w:ascii="Tahoma" w:hAnsi="Tahoma" w:cs="Tahoma"/>
        </w:rPr>
        <w:t>Armenia, 20 de marzo de 2018</w:t>
      </w:r>
    </w:p>
    <w:p w14:paraId="0404FBC3" w14:textId="77777777" w:rsidR="00B218C4" w:rsidRDefault="00B218C4" w:rsidP="00B218C4">
      <w:pPr>
        <w:jc w:val="both"/>
        <w:rPr>
          <w:rFonts w:ascii="Tahoma" w:hAnsi="Tahoma" w:cs="Tahoma"/>
        </w:rPr>
      </w:pPr>
    </w:p>
    <w:p w14:paraId="4E3B0AAE" w14:textId="77777777" w:rsidR="00B218C4" w:rsidRDefault="00B218C4" w:rsidP="00B218C4">
      <w:pPr>
        <w:jc w:val="both"/>
        <w:rPr>
          <w:rFonts w:ascii="Tahoma" w:hAnsi="Tahoma" w:cs="Tahoma"/>
        </w:rPr>
      </w:pPr>
      <w:r>
        <w:rPr>
          <w:rFonts w:ascii="Tahoma" w:hAnsi="Tahoma" w:cs="Tahoma"/>
        </w:rPr>
        <w:t>Señor(a)</w:t>
      </w:r>
    </w:p>
    <w:p w14:paraId="4A15A0CF" w14:textId="77777777" w:rsidR="00B218C4" w:rsidRDefault="00B218C4" w:rsidP="00B218C4">
      <w:pPr>
        <w:jc w:val="both"/>
        <w:rPr>
          <w:rFonts w:ascii="Tahoma" w:hAnsi="Tahoma" w:cs="Tahoma"/>
          <w:b/>
        </w:rPr>
      </w:pPr>
      <w:r>
        <w:rPr>
          <w:rFonts w:ascii="Tahoma" w:hAnsi="Tahoma" w:cs="Tahoma"/>
          <w:b/>
        </w:rPr>
        <w:t xml:space="preserve">USUARIO </w:t>
      </w:r>
    </w:p>
    <w:p w14:paraId="3AC6F8BF" w14:textId="77777777" w:rsidR="00B218C4" w:rsidRDefault="00B218C4" w:rsidP="00B218C4">
      <w:pPr>
        <w:jc w:val="both"/>
        <w:rPr>
          <w:rFonts w:ascii="Tahoma" w:hAnsi="Tahoma" w:cs="Tahoma"/>
        </w:rPr>
      </w:pPr>
      <w:r>
        <w:rPr>
          <w:rFonts w:ascii="Tahoma" w:hAnsi="Tahoma" w:cs="Tahoma"/>
        </w:rPr>
        <w:t xml:space="preserve">#1 CASA 1 CASETA ACCION COMUNAL </w:t>
      </w:r>
    </w:p>
    <w:p w14:paraId="7E417F2A" w14:textId="77777777" w:rsidR="00B218C4" w:rsidRDefault="00B218C4" w:rsidP="00B218C4">
      <w:pPr>
        <w:jc w:val="both"/>
        <w:rPr>
          <w:rFonts w:ascii="Tahoma" w:hAnsi="Tahoma" w:cs="Tahoma"/>
        </w:rPr>
      </w:pPr>
      <w:r>
        <w:rPr>
          <w:rFonts w:ascii="Tahoma" w:hAnsi="Tahoma" w:cs="Tahoma"/>
        </w:rPr>
        <w:t>URBANIZACION LA GRECIA</w:t>
      </w:r>
    </w:p>
    <w:p w14:paraId="31B86EE9" w14:textId="77777777" w:rsidR="00B218C4" w:rsidRDefault="00B218C4" w:rsidP="00B218C4">
      <w:pPr>
        <w:jc w:val="both"/>
        <w:rPr>
          <w:rFonts w:ascii="Tahoma" w:hAnsi="Tahoma" w:cs="Tahoma"/>
        </w:rPr>
      </w:pPr>
      <w:r>
        <w:rPr>
          <w:rFonts w:ascii="Tahoma" w:hAnsi="Tahoma" w:cs="Tahoma"/>
        </w:rPr>
        <w:t>La Ciudad</w:t>
      </w:r>
    </w:p>
    <w:p w14:paraId="0B83B5D7" w14:textId="77777777" w:rsidR="00B218C4" w:rsidRDefault="00B218C4" w:rsidP="00B218C4">
      <w:pPr>
        <w:jc w:val="both"/>
        <w:rPr>
          <w:rFonts w:ascii="Tahoma" w:hAnsi="Tahoma" w:cs="Tahoma"/>
        </w:rPr>
      </w:pPr>
    </w:p>
    <w:p w14:paraId="56E3C0BC" w14:textId="77777777" w:rsidR="00B218C4" w:rsidRDefault="00B218C4" w:rsidP="00B218C4">
      <w:pPr>
        <w:jc w:val="both"/>
        <w:rPr>
          <w:rFonts w:ascii="Tahoma" w:hAnsi="Tahoma" w:cs="Tahoma"/>
        </w:rPr>
      </w:pPr>
    </w:p>
    <w:p w14:paraId="7A65DF02" w14:textId="77777777" w:rsidR="00B218C4" w:rsidRDefault="00B218C4" w:rsidP="00B218C4">
      <w:pPr>
        <w:jc w:val="both"/>
        <w:rPr>
          <w:rFonts w:ascii="Tahoma" w:hAnsi="Tahoma" w:cs="Tahoma"/>
        </w:rPr>
      </w:pPr>
      <w:r>
        <w:rPr>
          <w:rFonts w:ascii="Tahoma" w:hAnsi="Tahoma" w:cs="Tahoma"/>
        </w:rPr>
        <w:t>ASUNTO:</w:t>
      </w:r>
      <w:r>
        <w:rPr>
          <w:rFonts w:ascii="Tahoma" w:hAnsi="Tahoma" w:cs="Tahoma"/>
        </w:rPr>
        <w:tab/>
        <w:t>Comunicación Terminación Proceso 2016-111</w:t>
      </w:r>
    </w:p>
    <w:p w14:paraId="31295374" w14:textId="77777777" w:rsidR="00B218C4" w:rsidRDefault="00B218C4" w:rsidP="00B218C4">
      <w:pPr>
        <w:jc w:val="both"/>
        <w:rPr>
          <w:rFonts w:ascii="Tahoma" w:hAnsi="Tahoma" w:cs="Tahoma"/>
        </w:rPr>
      </w:pPr>
    </w:p>
    <w:p w14:paraId="19734935" w14:textId="77777777" w:rsidR="00B218C4" w:rsidRDefault="00B218C4" w:rsidP="00B218C4">
      <w:pPr>
        <w:jc w:val="both"/>
        <w:rPr>
          <w:rFonts w:ascii="Tahoma" w:hAnsi="Tahoma" w:cs="Tahoma"/>
        </w:rPr>
      </w:pPr>
    </w:p>
    <w:p w14:paraId="76CC3557" w14:textId="77777777" w:rsidR="00B218C4" w:rsidRDefault="00B218C4" w:rsidP="00B218C4">
      <w:pPr>
        <w:jc w:val="both"/>
        <w:rPr>
          <w:rFonts w:ascii="Tahoma" w:hAnsi="Tahoma" w:cs="Tahoma"/>
        </w:rPr>
      </w:pPr>
      <w:r>
        <w:rPr>
          <w:rFonts w:ascii="Tahoma" w:hAnsi="Tahoma" w:cs="Tahoma"/>
        </w:rPr>
        <w:t xml:space="preserve">Cordial Saludo, </w:t>
      </w:r>
    </w:p>
    <w:p w14:paraId="13274890" w14:textId="77777777" w:rsidR="00B218C4" w:rsidRDefault="00B218C4" w:rsidP="00B218C4">
      <w:pPr>
        <w:jc w:val="both"/>
        <w:rPr>
          <w:rFonts w:ascii="Tahoma" w:hAnsi="Tahoma" w:cs="Tahoma"/>
        </w:rPr>
      </w:pPr>
    </w:p>
    <w:p w14:paraId="65177CD3" w14:textId="77777777" w:rsidR="00B218C4" w:rsidRDefault="00B218C4" w:rsidP="00B218C4">
      <w:pPr>
        <w:jc w:val="both"/>
        <w:rPr>
          <w:rFonts w:ascii="Tahoma" w:hAnsi="Tahoma" w:cs="Tahoma"/>
        </w:rPr>
      </w:pPr>
      <w:r>
        <w:rPr>
          <w:rFonts w:ascii="Tahoma" w:hAnsi="Tahoma" w:cs="Tahoma"/>
        </w:rPr>
        <w:t xml:space="preserve">Comedidamente, me permito comunicarle que la Dirección Comercial por medio del funcionario ejecutor de Empresas Públicas de Armenia ESP identificada con </w:t>
      </w:r>
      <w:proofErr w:type="spellStart"/>
      <w:r>
        <w:rPr>
          <w:rFonts w:ascii="Tahoma" w:hAnsi="Tahoma" w:cs="Tahoma"/>
        </w:rPr>
        <w:t>Nit</w:t>
      </w:r>
      <w:proofErr w:type="spellEnd"/>
      <w:r>
        <w:rPr>
          <w:rFonts w:ascii="Tahoma" w:hAnsi="Tahoma" w:cs="Tahoma"/>
        </w:rPr>
        <w:t xml:space="preserve"> 890.000.439.-9 emitió resolución No.014 de marzo 20 de 2018, por medio de la cual se dio por terminado el proceso de cobro coactivo número 2016-111, iniciado sobre el predio ubicado #1 CASA 1 CASETA ACCION COMUNAL, identificado con la matricula No. 103745.  </w:t>
      </w:r>
    </w:p>
    <w:p w14:paraId="511C938D" w14:textId="77777777" w:rsidR="00B218C4" w:rsidRDefault="00B218C4" w:rsidP="00B218C4">
      <w:pPr>
        <w:jc w:val="both"/>
        <w:rPr>
          <w:rFonts w:ascii="Tahoma" w:hAnsi="Tahoma" w:cs="Tahoma"/>
        </w:rPr>
      </w:pPr>
    </w:p>
    <w:p w14:paraId="50556D73" w14:textId="77777777" w:rsidR="00B218C4" w:rsidRDefault="00B218C4" w:rsidP="00B218C4">
      <w:pPr>
        <w:jc w:val="both"/>
        <w:rPr>
          <w:rFonts w:ascii="Tahoma" w:hAnsi="Tahoma" w:cs="Tahoma"/>
        </w:rPr>
      </w:pPr>
      <w:r>
        <w:rPr>
          <w:rFonts w:ascii="Tahoma" w:hAnsi="Tahoma" w:cs="Tahoma"/>
        </w:rPr>
        <w:t>Por tal razón se le informa, que debe acercarse a las Oficinas de la Dirección Comercial de Empresas Públicas de Armenia ESP, ubicadas en el Tercer (3) Piso del Centro Comercial del Café carrera 18 calle 17 esquina, dentro de los diez (10) días hábiles siguientes al recibo de la presente comunicación, para efectos de la notificación personal.</w:t>
      </w:r>
    </w:p>
    <w:p w14:paraId="7854BDD3" w14:textId="77777777" w:rsidR="00B218C4" w:rsidRDefault="00B218C4" w:rsidP="00B218C4">
      <w:pPr>
        <w:jc w:val="both"/>
        <w:rPr>
          <w:rFonts w:ascii="Tahoma" w:hAnsi="Tahoma" w:cs="Tahoma"/>
        </w:rPr>
      </w:pPr>
    </w:p>
    <w:p w14:paraId="66033AD1" w14:textId="77777777" w:rsidR="00B218C4" w:rsidRDefault="00B218C4" w:rsidP="00B218C4">
      <w:pPr>
        <w:jc w:val="both"/>
        <w:rPr>
          <w:rFonts w:ascii="Tahoma" w:hAnsi="Tahoma" w:cs="Tahoma"/>
        </w:rPr>
      </w:pPr>
      <w:r>
        <w:rPr>
          <w:rFonts w:ascii="Tahoma" w:hAnsi="Tahoma" w:cs="Tahoma"/>
        </w:rPr>
        <w:t xml:space="preserve">Se advierte </w:t>
      </w:r>
      <w:proofErr w:type="gramStart"/>
      <w:r>
        <w:rPr>
          <w:rFonts w:ascii="Tahoma" w:hAnsi="Tahoma" w:cs="Tahoma"/>
        </w:rPr>
        <w:t>que</w:t>
      </w:r>
      <w:proofErr w:type="gramEnd"/>
      <w:r>
        <w:rPr>
          <w:rFonts w:ascii="Tahoma" w:hAnsi="Tahoma" w:cs="Tahoma"/>
        </w:rPr>
        <w:t xml:space="preserve"> de no comparecer dentro del término fijado, se notificará por correo conforme lo dispuesto en el Estatuto Tributario. </w:t>
      </w:r>
    </w:p>
    <w:p w14:paraId="24F444CF" w14:textId="77777777" w:rsidR="00B218C4" w:rsidRDefault="00B218C4" w:rsidP="00B218C4">
      <w:pPr>
        <w:jc w:val="both"/>
        <w:rPr>
          <w:rFonts w:ascii="Tahoma" w:hAnsi="Tahoma" w:cs="Tahoma"/>
        </w:rPr>
      </w:pPr>
    </w:p>
    <w:p w14:paraId="4A008DB8" w14:textId="77777777" w:rsidR="00B218C4" w:rsidRDefault="00B218C4" w:rsidP="00B218C4">
      <w:pPr>
        <w:jc w:val="both"/>
        <w:rPr>
          <w:rFonts w:ascii="Tahoma" w:hAnsi="Tahoma" w:cs="Tahoma"/>
        </w:rPr>
      </w:pPr>
      <w:r>
        <w:rPr>
          <w:rFonts w:ascii="Tahoma" w:hAnsi="Tahoma" w:cs="Tahoma"/>
        </w:rPr>
        <w:lastRenderedPageBreak/>
        <w:t>Atentamente,</w:t>
      </w:r>
    </w:p>
    <w:p w14:paraId="1249A17D" w14:textId="77777777" w:rsidR="00B218C4" w:rsidRDefault="00B218C4" w:rsidP="00B218C4">
      <w:pPr>
        <w:jc w:val="both"/>
        <w:rPr>
          <w:rFonts w:ascii="Tahoma" w:hAnsi="Tahoma" w:cs="Tahoma"/>
        </w:rPr>
      </w:pPr>
    </w:p>
    <w:p w14:paraId="2DC5037D" w14:textId="77777777" w:rsidR="00B218C4" w:rsidRDefault="00B218C4" w:rsidP="00B218C4">
      <w:pPr>
        <w:jc w:val="both"/>
        <w:rPr>
          <w:rFonts w:ascii="Tahoma" w:hAnsi="Tahoma" w:cs="Tahoma"/>
        </w:rPr>
      </w:pPr>
      <w:r>
        <w:rPr>
          <w:rFonts w:ascii="Tahoma" w:hAnsi="Tahoma" w:cs="Tahoma"/>
        </w:rPr>
        <w:t xml:space="preserve">          </w:t>
      </w:r>
    </w:p>
    <w:p w14:paraId="7A23AC65" w14:textId="77777777" w:rsidR="00B218C4" w:rsidRDefault="00B218C4" w:rsidP="00B218C4">
      <w:pPr>
        <w:jc w:val="both"/>
        <w:rPr>
          <w:rFonts w:ascii="Tahoma" w:hAnsi="Tahoma" w:cs="Tahoma"/>
        </w:rPr>
      </w:pPr>
    </w:p>
    <w:p w14:paraId="4599A4AA" w14:textId="77777777" w:rsidR="00B218C4" w:rsidRDefault="00B218C4" w:rsidP="00B218C4">
      <w:pPr>
        <w:jc w:val="both"/>
        <w:rPr>
          <w:rFonts w:ascii="Tahoma" w:hAnsi="Tahoma" w:cs="Tahoma"/>
        </w:rPr>
      </w:pPr>
    </w:p>
    <w:p w14:paraId="324EDEE8" w14:textId="77777777" w:rsidR="00B218C4" w:rsidRDefault="00B218C4" w:rsidP="00B218C4">
      <w:pPr>
        <w:jc w:val="both"/>
        <w:rPr>
          <w:rFonts w:ascii="Tahoma" w:hAnsi="Tahoma" w:cs="Tahoma"/>
          <w:b/>
        </w:rPr>
      </w:pPr>
      <w:r>
        <w:rPr>
          <w:rFonts w:ascii="Tahoma" w:hAnsi="Tahoma" w:cs="Tahoma"/>
          <w:b/>
        </w:rPr>
        <w:t>LINA MARIA SALAZAR CAMPUZANO</w:t>
      </w:r>
    </w:p>
    <w:p w14:paraId="16CA3942" w14:textId="77777777" w:rsidR="00B218C4" w:rsidRDefault="00B218C4" w:rsidP="00B218C4">
      <w:pPr>
        <w:jc w:val="both"/>
        <w:rPr>
          <w:rFonts w:ascii="Tahoma" w:hAnsi="Tahoma" w:cs="Tahoma"/>
        </w:rPr>
      </w:pPr>
      <w:r>
        <w:rPr>
          <w:rFonts w:ascii="Tahoma" w:hAnsi="Tahoma" w:cs="Tahoma"/>
        </w:rPr>
        <w:t>Profesional Especializado III</w:t>
      </w:r>
    </w:p>
    <w:p w14:paraId="67035DAF" w14:textId="77777777" w:rsidR="00B218C4" w:rsidRDefault="00B218C4" w:rsidP="00B218C4">
      <w:pPr>
        <w:jc w:val="both"/>
        <w:rPr>
          <w:rFonts w:ascii="Tahoma" w:hAnsi="Tahoma" w:cs="Tahoma"/>
        </w:rPr>
      </w:pPr>
      <w:r>
        <w:rPr>
          <w:rFonts w:ascii="Tahoma" w:hAnsi="Tahoma" w:cs="Tahoma"/>
        </w:rPr>
        <w:t xml:space="preserve">Dirección Comercial </w:t>
      </w:r>
    </w:p>
    <w:p w14:paraId="072DF212" w14:textId="77777777" w:rsidR="00B218C4" w:rsidRDefault="00B218C4" w:rsidP="00B218C4">
      <w:pPr>
        <w:jc w:val="both"/>
        <w:rPr>
          <w:rFonts w:ascii="Tahoma" w:hAnsi="Tahoma" w:cs="Tahoma"/>
        </w:rPr>
      </w:pPr>
      <w:r>
        <w:rPr>
          <w:rFonts w:ascii="Tahoma" w:hAnsi="Tahoma" w:cs="Tahoma"/>
        </w:rPr>
        <w:t>Empresas Públicas de Armenia E.S.P</w:t>
      </w:r>
    </w:p>
    <w:p w14:paraId="08AC5ACF" w14:textId="77777777" w:rsidR="00B218C4" w:rsidRDefault="00B218C4" w:rsidP="00B218C4">
      <w:pPr>
        <w:spacing w:line="360" w:lineRule="auto"/>
        <w:jc w:val="both"/>
        <w:rPr>
          <w:rFonts w:ascii="Tahoma" w:hAnsi="Tahoma" w:cs="Tahoma"/>
        </w:rPr>
      </w:pPr>
    </w:p>
    <w:p w14:paraId="57246880" w14:textId="77777777" w:rsidR="00B218C4" w:rsidRDefault="00B218C4" w:rsidP="00B218C4">
      <w:pPr>
        <w:spacing w:line="360" w:lineRule="auto"/>
        <w:jc w:val="both"/>
        <w:rPr>
          <w:rFonts w:ascii="Tahoma" w:hAnsi="Tahoma" w:cs="Tahoma"/>
        </w:rPr>
      </w:pPr>
    </w:p>
    <w:p w14:paraId="2AC9E446" w14:textId="77777777" w:rsidR="00B218C4" w:rsidRDefault="00B218C4" w:rsidP="00B218C4">
      <w:pPr>
        <w:spacing w:line="360" w:lineRule="auto"/>
        <w:jc w:val="both"/>
        <w:rPr>
          <w:rFonts w:ascii="Tahoma" w:hAnsi="Tahoma" w:cs="Tahoma"/>
          <w:sz w:val="24"/>
          <w:szCs w:val="24"/>
        </w:rPr>
      </w:pPr>
    </w:p>
    <w:p w14:paraId="1E4708E1" w14:textId="77777777" w:rsidR="00B218C4" w:rsidRDefault="00B218C4" w:rsidP="00B218C4">
      <w:pPr>
        <w:spacing w:line="360" w:lineRule="auto"/>
        <w:jc w:val="both"/>
        <w:rPr>
          <w:rFonts w:ascii="Tahoma" w:hAnsi="Tahoma" w:cs="Tahoma"/>
        </w:rPr>
      </w:pPr>
    </w:p>
    <w:p w14:paraId="262C631A" w14:textId="77777777" w:rsidR="00B218C4" w:rsidRDefault="00B218C4" w:rsidP="00B218C4">
      <w:pPr>
        <w:spacing w:line="360" w:lineRule="auto"/>
        <w:jc w:val="both"/>
        <w:rPr>
          <w:rFonts w:ascii="Tahoma" w:hAnsi="Tahoma" w:cs="Tahoma"/>
        </w:rPr>
      </w:pPr>
    </w:p>
    <w:p w14:paraId="55E9EDB5" w14:textId="77777777" w:rsidR="00B218C4" w:rsidRDefault="00B218C4" w:rsidP="009C6607">
      <w:pPr>
        <w:rPr>
          <w:rFonts w:ascii="Arial Narrow" w:hAnsi="Arial Narrow" w:cs="Tahoma"/>
          <w:b/>
        </w:rPr>
      </w:pPr>
    </w:p>
    <w:p w14:paraId="2BF74FBB" w14:textId="77777777" w:rsidR="00F01449" w:rsidRDefault="00F01449"/>
    <w:sectPr w:rsidR="00F014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C9"/>
    <w:rsid w:val="0013564A"/>
    <w:rsid w:val="009C6607"/>
    <w:rsid w:val="00B218C4"/>
    <w:rsid w:val="00B911C9"/>
    <w:rsid w:val="00F0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E61998"/>
  <w15:chartTrackingRefBased/>
  <w15:docId w15:val="{CE2E77C7-FF20-426D-BD1A-66960A88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607"/>
    <w:rPr>
      <w:rFonts w:eastAsiaTheme="minorEastAsia" w:cs="Times New Roman"/>
      <w:lang w:eastAsia="es-CO"/>
    </w:rPr>
  </w:style>
  <w:style w:type="paragraph" w:styleId="Ttulo1">
    <w:name w:val="heading 1"/>
    <w:basedOn w:val="Normal"/>
    <w:next w:val="Normal"/>
    <w:link w:val="Ttulo1Car"/>
    <w:uiPriority w:val="9"/>
    <w:qFormat/>
    <w:rsid w:val="00B21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semiHidden/>
    <w:unhideWhenUsed/>
    <w:qFormat/>
    <w:rsid w:val="009C6607"/>
    <w:pPr>
      <w:keepNext/>
      <w:spacing w:after="0" w:line="240" w:lineRule="auto"/>
      <w:outlineLvl w:val="4"/>
    </w:pPr>
    <w:rPr>
      <w:rFonts w:ascii="Comic Sans MS" w:hAnsi="Comic Sans M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9C6607"/>
    <w:rPr>
      <w:rFonts w:ascii="Comic Sans MS" w:eastAsiaTheme="minorEastAsia" w:hAnsi="Comic Sans MS" w:cs="Times New Roman"/>
      <w:sz w:val="24"/>
      <w:szCs w:val="20"/>
      <w:lang w:eastAsia="es-ES"/>
    </w:rPr>
  </w:style>
  <w:style w:type="character" w:customStyle="1" w:styleId="Ttulo1Car">
    <w:name w:val="Título 1 Car"/>
    <w:basedOn w:val="Fuentedeprrafopredeter"/>
    <w:link w:val="Ttulo1"/>
    <w:uiPriority w:val="9"/>
    <w:rsid w:val="00B218C4"/>
    <w:rPr>
      <w:rFonts w:asciiTheme="majorHAnsi" w:eastAsiaTheme="majorEastAsia" w:hAnsiTheme="majorHAnsi" w:cstheme="majorBidi"/>
      <w:color w:val="2F5496" w:themeColor="accent1" w:themeShade="BF"/>
      <w:sz w:val="32"/>
      <w:szCs w:val="32"/>
      <w:lang w:eastAsia="es-CO"/>
    </w:rPr>
  </w:style>
  <w:style w:type="paragraph" w:styleId="Textoindependiente3">
    <w:name w:val="Body Text 3"/>
    <w:basedOn w:val="Normal"/>
    <w:link w:val="Textoindependiente3Car"/>
    <w:semiHidden/>
    <w:unhideWhenUsed/>
    <w:rsid w:val="00B218C4"/>
    <w:pPr>
      <w:spacing w:after="0" w:line="240" w:lineRule="auto"/>
      <w:jc w:val="both"/>
    </w:pPr>
    <w:rPr>
      <w:rFonts w:ascii="Times New Roman" w:eastAsia="Times New Roman" w:hAnsi="Times New Roman"/>
      <w:szCs w:val="24"/>
      <w:lang w:val="es-ES" w:eastAsia="es-ES"/>
    </w:rPr>
  </w:style>
  <w:style w:type="character" w:customStyle="1" w:styleId="Textoindependiente3Car">
    <w:name w:val="Texto independiente 3 Car"/>
    <w:basedOn w:val="Fuentedeprrafopredeter"/>
    <w:link w:val="Textoindependiente3"/>
    <w:semiHidden/>
    <w:rsid w:val="00B218C4"/>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723</Words>
  <Characters>3979</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Maria Salazar Campuzano</dc:creator>
  <cp:keywords/>
  <dc:description/>
  <cp:lastModifiedBy>Lina Maria Salazar Campuzano</cp:lastModifiedBy>
  <cp:revision>3</cp:revision>
  <dcterms:created xsi:type="dcterms:W3CDTF">2018-04-10T17:20:00Z</dcterms:created>
  <dcterms:modified xsi:type="dcterms:W3CDTF">2018-04-10T17:23:00Z</dcterms:modified>
</cp:coreProperties>
</file>